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9C" w:rsidRPr="00457D73" w:rsidRDefault="00B10E9C" w:rsidP="00694D8C">
      <w:pPr>
        <w:pStyle w:val="ConsPlusNormal"/>
        <w:jc w:val="right"/>
        <w:rPr>
          <w:sz w:val="28"/>
          <w:szCs w:val="28"/>
        </w:rPr>
      </w:pPr>
      <w:bookmarkStart w:id="0" w:name="_GoBack"/>
      <w:bookmarkEnd w:id="0"/>
      <w:r w:rsidRPr="00457D73">
        <w:rPr>
          <w:sz w:val="28"/>
          <w:szCs w:val="28"/>
        </w:rPr>
        <w:t>Утвержден</w:t>
      </w:r>
    </w:p>
    <w:p w:rsidR="00694D8C" w:rsidRPr="00457D73" w:rsidRDefault="00694D8C" w:rsidP="00694D8C">
      <w:pPr>
        <w:pStyle w:val="ConsPlusNormal"/>
        <w:jc w:val="right"/>
        <w:rPr>
          <w:sz w:val="28"/>
          <w:szCs w:val="28"/>
        </w:rPr>
      </w:pPr>
      <w:r w:rsidRPr="00457D73">
        <w:rPr>
          <w:sz w:val="28"/>
          <w:szCs w:val="28"/>
        </w:rPr>
        <w:t>постановлением</w:t>
      </w:r>
    </w:p>
    <w:p w:rsidR="00694D8C" w:rsidRPr="00457D73" w:rsidRDefault="00694D8C" w:rsidP="00694D8C">
      <w:pPr>
        <w:pStyle w:val="ConsPlusNormal"/>
        <w:jc w:val="right"/>
        <w:rPr>
          <w:sz w:val="28"/>
          <w:szCs w:val="28"/>
        </w:rPr>
      </w:pPr>
      <w:r w:rsidRPr="00457D73">
        <w:rPr>
          <w:sz w:val="28"/>
          <w:szCs w:val="28"/>
        </w:rPr>
        <w:t>Правительства Мурманской области</w:t>
      </w:r>
    </w:p>
    <w:p w:rsidR="00694D8C" w:rsidRPr="00457D73" w:rsidRDefault="00694D8C" w:rsidP="00694D8C">
      <w:pPr>
        <w:pStyle w:val="ConsPlusNormal"/>
        <w:jc w:val="right"/>
        <w:rPr>
          <w:sz w:val="28"/>
          <w:szCs w:val="28"/>
        </w:rPr>
      </w:pPr>
      <w:r w:rsidRPr="00457D73">
        <w:rPr>
          <w:sz w:val="28"/>
          <w:szCs w:val="28"/>
        </w:rPr>
        <w:t xml:space="preserve">от </w:t>
      </w:r>
      <w:r w:rsidR="00B10E9C" w:rsidRPr="00457D73">
        <w:rPr>
          <w:sz w:val="28"/>
          <w:szCs w:val="28"/>
        </w:rPr>
        <w:t>__</w:t>
      </w:r>
      <w:r w:rsidRPr="00457D73">
        <w:rPr>
          <w:sz w:val="28"/>
          <w:szCs w:val="28"/>
        </w:rPr>
        <w:t xml:space="preserve"> </w:t>
      </w:r>
      <w:r w:rsidR="00B10E9C" w:rsidRPr="00457D73">
        <w:rPr>
          <w:sz w:val="28"/>
          <w:szCs w:val="28"/>
        </w:rPr>
        <w:t>________</w:t>
      </w:r>
      <w:r w:rsidRPr="00457D73">
        <w:rPr>
          <w:sz w:val="28"/>
          <w:szCs w:val="28"/>
        </w:rPr>
        <w:t xml:space="preserve"> 20</w:t>
      </w:r>
      <w:r w:rsidR="00D26ADB" w:rsidRPr="00457D73">
        <w:rPr>
          <w:sz w:val="28"/>
          <w:szCs w:val="28"/>
        </w:rPr>
        <w:t>24</w:t>
      </w:r>
      <w:r w:rsidRPr="00457D73">
        <w:rPr>
          <w:sz w:val="28"/>
          <w:szCs w:val="28"/>
        </w:rPr>
        <w:t xml:space="preserve"> г. </w:t>
      </w:r>
      <w:r w:rsidR="00B10E9C" w:rsidRPr="00457D73">
        <w:rPr>
          <w:sz w:val="28"/>
          <w:szCs w:val="28"/>
        </w:rPr>
        <w:t>№</w:t>
      </w:r>
      <w:r w:rsidRPr="00457D73">
        <w:rPr>
          <w:sz w:val="28"/>
          <w:szCs w:val="28"/>
        </w:rPr>
        <w:t xml:space="preserve"> </w:t>
      </w:r>
      <w:r w:rsidR="00B10E9C" w:rsidRPr="00457D73">
        <w:rPr>
          <w:sz w:val="28"/>
          <w:szCs w:val="28"/>
        </w:rPr>
        <w:t>___</w:t>
      </w:r>
      <w:r w:rsidRPr="00457D73">
        <w:rPr>
          <w:sz w:val="28"/>
          <w:szCs w:val="28"/>
        </w:rPr>
        <w:t>-ПП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457D73">
        <w:rPr>
          <w:rFonts w:ascii="Times New Roman" w:hAnsi="Times New Roman" w:cs="Times New Roman"/>
          <w:sz w:val="28"/>
          <w:szCs w:val="28"/>
        </w:rPr>
        <w:t>ПОРЯДОК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ПРЕДОСТАВЛЕНИЯ СУБСИДИИ ИЗ ОБЛАСТНОГО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10E9C" w:rsidRPr="00457D73">
        <w:rPr>
          <w:rFonts w:ascii="Times New Roman" w:hAnsi="Times New Roman" w:cs="Times New Roman"/>
          <w:sz w:val="28"/>
          <w:szCs w:val="28"/>
        </w:rPr>
        <w:t xml:space="preserve">СОЮЗУ «ТОРГОВО-ПРОМЫШЛЕННАЯ ПАЛАТА МУРМАНСКОЙ ОБЛАСТИ»/СЕВЕРНАЯ/ </w:t>
      </w:r>
      <w:r w:rsidRPr="00457D73">
        <w:rPr>
          <w:rFonts w:ascii="Times New Roman" w:hAnsi="Times New Roman" w:cs="Times New Roman"/>
          <w:sz w:val="28"/>
          <w:szCs w:val="28"/>
        </w:rPr>
        <w:t xml:space="preserve">НА ФИНАНСОВОЕ ОБЕСПЕЧЕНИЕ </w:t>
      </w:r>
      <w:r w:rsidR="00B10E9C" w:rsidRPr="00457D73">
        <w:rPr>
          <w:rFonts w:ascii="Times New Roman" w:hAnsi="Times New Roman" w:cs="Times New Roman"/>
          <w:sz w:val="28"/>
          <w:szCs w:val="28"/>
        </w:rPr>
        <w:t xml:space="preserve">УСТАВНОЙ ДЕЯТЕЛЬНОСТИ, НАПРАВЛЕННОЙ НА </w:t>
      </w:r>
      <w:r w:rsidRPr="00457D73">
        <w:rPr>
          <w:rFonts w:ascii="Times New Roman" w:hAnsi="Times New Roman" w:cs="Times New Roman"/>
          <w:sz w:val="28"/>
          <w:szCs w:val="28"/>
        </w:rPr>
        <w:t>ПОДДЕРЖКУ МАЛОГО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694D8C" w:rsidRPr="00457D73" w:rsidRDefault="00694D8C" w:rsidP="00694D8C">
      <w:pPr>
        <w:pStyle w:val="ConsPlusNormal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1.1. Настоящий Порядок устанавливает правила определения объема и предоставления субсидии из областного бюджета </w:t>
      </w:r>
      <w:r w:rsidR="00B10E9C" w:rsidRPr="00457D73">
        <w:rPr>
          <w:sz w:val="28"/>
          <w:szCs w:val="28"/>
        </w:rPr>
        <w:t>Союзу «Торгово-промышленная палата Мурманской области»/ Северная/ на финансовое обеспечение уставной деятельности, направленной на поддержку малого и среднего предпринимательства</w:t>
      </w:r>
      <w:r w:rsidRPr="00457D73">
        <w:rPr>
          <w:sz w:val="28"/>
          <w:szCs w:val="28"/>
        </w:rPr>
        <w:t xml:space="preserve">, в рамках реализации мероприятий государственной программы Мурманской области </w:t>
      </w:r>
      <w:r w:rsidR="00B10E9C" w:rsidRPr="00457D73">
        <w:rPr>
          <w:sz w:val="28"/>
          <w:szCs w:val="28"/>
        </w:rPr>
        <w:t>«</w:t>
      </w:r>
      <w:r w:rsidRPr="00457D73">
        <w:rPr>
          <w:sz w:val="28"/>
          <w:szCs w:val="28"/>
        </w:rPr>
        <w:t>Экономический потенциал</w:t>
      </w:r>
      <w:r w:rsidR="00B10E9C" w:rsidRPr="00457D73">
        <w:rPr>
          <w:sz w:val="28"/>
          <w:szCs w:val="28"/>
        </w:rPr>
        <w:t>»</w:t>
      </w:r>
      <w:r w:rsidRPr="00457D73">
        <w:rPr>
          <w:sz w:val="28"/>
          <w:szCs w:val="28"/>
        </w:rPr>
        <w:t xml:space="preserve">, утвержденной постановлением Правительства Мурманской области от 11.11.2020 </w:t>
      </w:r>
      <w:r w:rsidR="00B10E9C" w:rsidRPr="00457D73">
        <w:rPr>
          <w:sz w:val="28"/>
          <w:szCs w:val="28"/>
        </w:rPr>
        <w:t>№</w:t>
      </w:r>
      <w:r w:rsidRPr="00457D73">
        <w:rPr>
          <w:sz w:val="28"/>
          <w:szCs w:val="28"/>
        </w:rPr>
        <w:t xml:space="preserve"> 780-ПП (далее - Порядок, Программа).</w:t>
      </w:r>
    </w:p>
    <w:p w:rsidR="009C2F8A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ar50"/>
      <w:bookmarkEnd w:id="2"/>
      <w:r w:rsidRPr="00457D73">
        <w:rPr>
          <w:sz w:val="28"/>
          <w:szCs w:val="28"/>
        </w:rPr>
        <w:t xml:space="preserve">1.2. Целью предоставления субсидии является финансовое обеспечение затрат получателя Субсидии, связанных </w:t>
      </w:r>
      <w:r w:rsidR="00B10E9C" w:rsidRPr="00457D73">
        <w:rPr>
          <w:sz w:val="28"/>
          <w:szCs w:val="28"/>
        </w:rPr>
        <w:t>Сведением уставной деятельности</w:t>
      </w:r>
      <w:r w:rsidRPr="00457D73">
        <w:rPr>
          <w:sz w:val="28"/>
          <w:szCs w:val="28"/>
        </w:rPr>
        <w:t>, направленн</w:t>
      </w:r>
      <w:r w:rsidR="00B10E9C" w:rsidRPr="00457D73">
        <w:rPr>
          <w:sz w:val="28"/>
          <w:szCs w:val="28"/>
        </w:rPr>
        <w:t>ой</w:t>
      </w:r>
      <w:r w:rsidRPr="00457D73">
        <w:rPr>
          <w:sz w:val="28"/>
          <w:szCs w:val="28"/>
        </w:rPr>
        <w:t xml:space="preserve"> в том числе на поддержку субъектов малого и среднего предпринимательства (далее - Субсидия), для достижения показателей и результатов, установленных подпрограммой </w:t>
      </w:r>
      <w:r w:rsidR="00B10E9C" w:rsidRPr="00457D73">
        <w:rPr>
          <w:sz w:val="28"/>
          <w:szCs w:val="28"/>
        </w:rPr>
        <w:t>«</w:t>
      </w:r>
      <w:r w:rsidRPr="00457D73">
        <w:rPr>
          <w:sz w:val="28"/>
          <w:szCs w:val="28"/>
        </w:rPr>
        <w:t>Поддержка малого и среднего предпринимательства</w:t>
      </w:r>
      <w:r w:rsidR="00B10E9C" w:rsidRPr="00457D73">
        <w:rPr>
          <w:sz w:val="28"/>
          <w:szCs w:val="28"/>
        </w:rPr>
        <w:t>»</w:t>
      </w:r>
      <w:r w:rsidRPr="00457D73">
        <w:rPr>
          <w:sz w:val="28"/>
          <w:szCs w:val="28"/>
        </w:rPr>
        <w:t xml:space="preserve"> Программы в соот</w:t>
      </w:r>
      <w:r w:rsidR="009C2F8A" w:rsidRPr="00457D73">
        <w:rPr>
          <w:sz w:val="28"/>
          <w:szCs w:val="28"/>
        </w:rPr>
        <w:t>ветствии с направлениями затрат:</w:t>
      </w:r>
    </w:p>
    <w:p w:rsidR="009C2F8A" w:rsidRPr="00457D73" w:rsidRDefault="009C2F8A" w:rsidP="009C2F8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расходы на аренду помещения, где осуществляет деятельность получатель субсидии, в соответствии с заключенными договорами, в том числе расходы на погашение задолженности по аренде помещения на основании судебных решений, вступивших в законную силу;</w:t>
      </w:r>
    </w:p>
    <w:p w:rsidR="00694D8C" w:rsidRPr="00457D73" w:rsidRDefault="009C2F8A" w:rsidP="009C2F8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расходы на услуги по проведению текущего ремонта в помещениях, где осуществляет деятельность получатель субсидии, оказанные по договорам.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1.3. В настоящем Порядке применяются следующие термины: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документы - материалы и документы, в том числе материалы и документы на электронном носителе, представляемые для получения в соответствующем </w:t>
      </w:r>
      <w:r w:rsidRPr="00457D73">
        <w:rPr>
          <w:sz w:val="28"/>
          <w:szCs w:val="28"/>
        </w:rPr>
        <w:lastRenderedPageBreak/>
        <w:t>финансовом году Субсидии;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соглашение - соглашение о предоставлении Субсидии между Министерством развития Арктики и экономики Мурманской области и получателем Субсидии по типовой форме, утвержденной Министерством финансов Мурманской области.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1.4. Получатель Субсидии - </w:t>
      </w:r>
      <w:r w:rsidR="00B10E9C" w:rsidRPr="00457D73">
        <w:rPr>
          <w:sz w:val="28"/>
          <w:szCs w:val="28"/>
        </w:rPr>
        <w:t>Союз «Торгово-промышленная палата Мурманской области»/ Северная/</w:t>
      </w:r>
      <w:r w:rsidRPr="00457D73">
        <w:rPr>
          <w:sz w:val="28"/>
          <w:szCs w:val="28"/>
        </w:rPr>
        <w:t>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1.5. Главный распорядитель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- Министерство развития Арктики и экономики Мурманской области (далее - Министерство).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1.6.</w:t>
      </w:r>
      <w:r w:rsidR="009C2F8A" w:rsidRPr="00457D73">
        <w:rPr>
          <w:sz w:val="28"/>
          <w:szCs w:val="28"/>
        </w:rPr>
        <w:t xml:space="preserve"> </w:t>
      </w:r>
      <w:r w:rsidRPr="00457D73">
        <w:rPr>
          <w:sz w:val="28"/>
          <w:szCs w:val="28"/>
        </w:rPr>
        <w:t>Информация о Субсидии подлеж</w:t>
      </w:r>
      <w:r w:rsidR="00B10E9C" w:rsidRPr="00457D73">
        <w:rPr>
          <w:sz w:val="28"/>
          <w:szCs w:val="28"/>
        </w:rPr>
        <w:t>и</w:t>
      </w:r>
      <w:r w:rsidRPr="00457D73">
        <w:rPr>
          <w:sz w:val="28"/>
          <w:szCs w:val="28"/>
        </w:rPr>
        <w:t>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в порядке, установленном Министерством финансов Российской Федерации.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2.1. Субсидия предоставляется получателю Субсидии в соответствии со сводной бюджетной росписью областного бюджета, в пределах лимитов бюджетных обязательств, предусмотренных Министерству.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2.2. Условиями предоставления Субсидии являются: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2.2.1. Наличие согласия получателя Субсидии, а также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в соответствии со статьями 268.1 и 269.2 Бюджетного кодекса Российской Федерации органом государственного финансового контроля и на включение таких положений в соглашение.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2.2.2. Запрет на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областного бюджета </w:t>
      </w:r>
      <w:r w:rsidRPr="00457D73">
        <w:rPr>
          <w:sz w:val="28"/>
          <w:szCs w:val="28"/>
        </w:rPr>
        <w:lastRenderedPageBreak/>
        <w:t>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2.2.3. Соответствие получателя Субсидии требованиям, установленным </w:t>
      </w:r>
      <w:hyperlink w:anchor="Par65" w:tooltip="2.3. Требования, которым должен соответствовать получатель Субсидии на первое число месяца подачи заявки (приложение N 1 к Порядку):" w:history="1">
        <w:r w:rsidRPr="00457D73">
          <w:rPr>
            <w:sz w:val="28"/>
            <w:szCs w:val="28"/>
          </w:rPr>
          <w:t>пунктом 2.3</w:t>
        </w:r>
      </w:hyperlink>
      <w:r w:rsidRPr="00457D73">
        <w:rPr>
          <w:sz w:val="28"/>
          <w:szCs w:val="28"/>
        </w:rPr>
        <w:t xml:space="preserve"> настоящего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" w:name="Par65"/>
      <w:bookmarkEnd w:id="3"/>
      <w:r w:rsidRPr="00457D73">
        <w:rPr>
          <w:sz w:val="28"/>
          <w:szCs w:val="28"/>
        </w:rPr>
        <w:t xml:space="preserve">2.3. Требования, которым должен соответствовать получатель Субсидии на </w:t>
      </w:r>
      <w:r w:rsidR="00B10E9C" w:rsidRPr="00457D73">
        <w:rPr>
          <w:sz w:val="28"/>
          <w:szCs w:val="28"/>
        </w:rPr>
        <w:t xml:space="preserve">дату </w:t>
      </w:r>
      <w:r w:rsidRPr="00457D73">
        <w:rPr>
          <w:sz w:val="28"/>
          <w:szCs w:val="28"/>
        </w:rPr>
        <w:t xml:space="preserve">подачи </w:t>
      </w:r>
      <w:hyperlink w:anchor="Par177" w:tooltip="ЗАЯВКА" w:history="1">
        <w:r w:rsidRPr="00457D73">
          <w:rPr>
            <w:sz w:val="28"/>
            <w:szCs w:val="28"/>
          </w:rPr>
          <w:t>заявки</w:t>
        </w:r>
      </w:hyperlink>
      <w:r w:rsidRPr="00457D73">
        <w:rPr>
          <w:sz w:val="28"/>
          <w:szCs w:val="28"/>
        </w:rPr>
        <w:t xml:space="preserve"> (приложение </w:t>
      </w:r>
      <w:r w:rsidR="009C2F8A" w:rsidRPr="00457D73">
        <w:rPr>
          <w:sz w:val="28"/>
          <w:szCs w:val="28"/>
        </w:rPr>
        <w:t>№</w:t>
      </w:r>
      <w:r w:rsidRPr="00457D73">
        <w:rPr>
          <w:sz w:val="28"/>
          <w:szCs w:val="28"/>
        </w:rPr>
        <w:t xml:space="preserve"> 1 к Порядку):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2.3.1.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2.3.2. У получателя Субсидии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областным бюджетом.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2.3.3.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2.3.4.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2.3.5.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" w:history="1">
        <w:r w:rsidRPr="00457D73">
          <w:rPr>
            <w:sz w:val="28"/>
            <w:szCs w:val="28"/>
          </w:rPr>
          <w:t>пунктом 1.2</w:t>
        </w:r>
      </w:hyperlink>
      <w:r w:rsidRPr="00457D73">
        <w:rPr>
          <w:sz w:val="28"/>
          <w:szCs w:val="28"/>
        </w:rPr>
        <w:t xml:space="preserve"> настоящего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2.3.6. Получатель Субсидии не находится в перечне организаций и физических </w:t>
      </w:r>
      <w:r w:rsidRPr="00457D73">
        <w:rPr>
          <w:sz w:val="28"/>
          <w:szCs w:val="28"/>
        </w:rPr>
        <w:lastRenderedPageBreak/>
        <w:t>лиц, в отношении которых имеются сведения об их причастности к экстремистской деятельности или терроризму.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2.3.7.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2.3.8. Получатель Субсидии не является иностранным агентом в соответствии с Федеральным законом </w:t>
      </w:r>
      <w:r w:rsidR="00B10E9C" w:rsidRPr="00457D73">
        <w:rPr>
          <w:sz w:val="28"/>
          <w:szCs w:val="28"/>
        </w:rPr>
        <w:t>«</w:t>
      </w:r>
      <w:r w:rsidRPr="00457D73">
        <w:rPr>
          <w:sz w:val="28"/>
          <w:szCs w:val="28"/>
        </w:rPr>
        <w:t>О контроле за деятельностью лиц, находящихся под иностранным влиянием</w:t>
      </w:r>
      <w:r w:rsidR="00B10E9C" w:rsidRPr="00457D73">
        <w:rPr>
          <w:sz w:val="28"/>
          <w:szCs w:val="28"/>
        </w:rPr>
        <w:t>»</w:t>
      </w:r>
      <w:r w:rsidRPr="00457D73">
        <w:rPr>
          <w:sz w:val="28"/>
          <w:szCs w:val="28"/>
        </w:rPr>
        <w:t>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2.3.9.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bookmarkStart w:id="4" w:name="Par78"/>
      <w:bookmarkEnd w:id="4"/>
      <w:r w:rsidRPr="00457D73">
        <w:rPr>
          <w:sz w:val="28"/>
          <w:szCs w:val="28"/>
        </w:rPr>
        <w:t>3.1. Для получения Субсидии получатель Субсидии представляет в Министерство документы: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3.1.1. </w:t>
      </w:r>
      <w:hyperlink w:anchor="Par177" w:tooltip="ЗАЯВКА" w:history="1">
        <w:r w:rsidRPr="00457D73">
          <w:rPr>
            <w:sz w:val="28"/>
            <w:szCs w:val="28"/>
          </w:rPr>
          <w:t>Заявку</w:t>
        </w:r>
      </w:hyperlink>
      <w:r w:rsidRPr="00457D73">
        <w:rPr>
          <w:sz w:val="28"/>
          <w:szCs w:val="28"/>
        </w:rPr>
        <w:t xml:space="preserve"> по форме согласно приложению </w:t>
      </w:r>
      <w:r w:rsidR="00B10E9C" w:rsidRPr="00457D73">
        <w:rPr>
          <w:sz w:val="28"/>
          <w:szCs w:val="28"/>
        </w:rPr>
        <w:t>№</w:t>
      </w:r>
      <w:r w:rsidRPr="00457D73">
        <w:rPr>
          <w:sz w:val="28"/>
          <w:szCs w:val="28"/>
        </w:rPr>
        <w:t xml:space="preserve"> 1 к настоящему Порядку.</w:t>
      </w:r>
    </w:p>
    <w:p w:rsidR="00DC0257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3.1.2. </w:t>
      </w:r>
      <w:r w:rsidR="00DC0257" w:rsidRPr="00457D73">
        <w:rPr>
          <w:sz w:val="28"/>
          <w:szCs w:val="28"/>
        </w:rPr>
        <w:t>Копию доверенности уполномоченного лица (при подписании заявления уполномоченным лицом);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Копии учредительных документов, заверенные получателем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3.1.3. Письменное согласие получателя Субсидии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в соответствии со статьями 268.1 и 269.2 Бюджетного кодекса Российской Федерации органами государственного финансового контроля (далее - проверки).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3.1.4. Справку налогового органа по состоянию на первое число месяца подачи заявки об отсутствии или </w:t>
      </w:r>
      <w:proofErr w:type="spellStart"/>
      <w:r w:rsidRPr="00457D73">
        <w:rPr>
          <w:sz w:val="28"/>
          <w:szCs w:val="28"/>
        </w:rPr>
        <w:t>непревышении</w:t>
      </w:r>
      <w:proofErr w:type="spellEnd"/>
      <w:r w:rsidRPr="00457D73">
        <w:rPr>
          <w:sz w:val="28"/>
          <w:szCs w:val="28"/>
        </w:rPr>
        <w:t xml:space="preserve"> размера, определенного пунктом 3 статьи 47 Налогового кодекса Российской Федерации,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" w:name="Par83"/>
      <w:bookmarkEnd w:id="5"/>
      <w:r w:rsidRPr="00457D73">
        <w:rPr>
          <w:sz w:val="28"/>
          <w:szCs w:val="28"/>
        </w:rPr>
        <w:lastRenderedPageBreak/>
        <w:t xml:space="preserve">3.1.5. Смету расходов в соответствии с направлениями затрат, указанными в </w:t>
      </w:r>
      <w:hyperlink w:anchor="Par225" w:tooltip="ПЕРЕЧЕНЬ" w:history="1">
        <w:r w:rsidRPr="00457D73">
          <w:rPr>
            <w:color w:val="0000FF"/>
            <w:sz w:val="28"/>
            <w:szCs w:val="28"/>
          </w:rPr>
          <w:t>приложении N 2</w:t>
        </w:r>
      </w:hyperlink>
      <w:r w:rsidRPr="00457D73">
        <w:rPr>
          <w:sz w:val="28"/>
          <w:szCs w:val="28"/>
        </w:rPr>
        <w:t xml:space="preserve"> к настоящему Порядку. Затраты, указанные в смете, в полном объеме финансируются за счет средств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3.2. Министерством в течение 10 (десяти) рабочих дней со дня поступления документов, указанных в </w:t>
      </w:r>
      <w:hyperlink w:anchor="Par78" w:tooltip="3.1. Для получения Субсидии получатель Субсидии представляет в Министерство документы:" w:history="1">
        <w:r w:rsidRPr="00457D73">
          <w:rPr>
            <w:color w:val="0000FF"/>
            <w:sz w:val="28"/>
            <w:szCs w:val="28"/>
          </w:rPr>
          <w:t>пункте 3.1</w:t>
        </w:r>
      </w:hyperlink>
      <w:r w:rsidRPr="00457D73">
        <w:rPr>
          <w:sz w:val="28"/>
          <w:szCs w:val="28"/>
        </w:rPr>
        <w:t xml:space="preserve"> настоящего Порядка, проводится экспертиза документов, а также проверка получателя Субсидии на соответствие требованиям настоящего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3.3. В случае отсутствия отдельных документов и/или при наличии иных замечаний Министерством в течение 3 (трех) рабочих дней, следующих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3.4. Основаниями для отказа в предоставлении Субсидии являются: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- несоответствие представленных получателем Субсидии документов требованиям, указанным в </w:t>
      </w:r>
      <w:hyperlink w:anchor="Par78" w:tooltip="3.1. Для получения Субсидии получатель Субсидии представляет в Министерство документы:" w:history="1">
        <w:r w:rsidRPr="00457D73">
          <w:rPr>
            <w:color w:val="0000FF"/>
            <w:sz w:val="28"/>
            <w:szCs w:val="28"/>
          </w:rPr>
          <w:t>пункте 3.1</w:t>
        </w:r>
      </w:hyperlink>
      <w:r w:rsidRPr="00457D73">
        <w:rPr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- несоответствие получателя Субсидии требованиям, указанным в </w:t>
      </w:r>
      <w:hyperlink w:anchor="Par65" w:tooltip="2.3. Требования, которым должен соответствовать получатель Субсидии на первое число месяца подачи заявки (приложение N 1 к Порядку):" w:history="1">
        <w:r w:rsidRPr="00457D73">
          <w:rPr>
            <w:color w:val="0000FF"/>
            <w:sz w:val="28"/>
            <w:szCs w:val="28"/>
          </w:rPr>
          <w:t>пункте 2.3</w:t>
        </w:r>
      </w:hyperlink>
      <w:r w:rsidRPr="00457D73">
        <w:rPr>
          <w:sz w:val="28"/>
          <w:szCs w:val="28"/>
        </w:rPr>
        <w:t xml:space="preserve"> настоящего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3.5. Субсидия носит целевой характер и не может быть использована на другие цели.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3.6. Министерство при положительном заключении экспертизы в течение 10 рабочих дней со дня подписания протокола заключает соглашение в государственной интегрированной информационной системе управления общественными финансами "Электронный бюджет" на предоставление Субсидии в соответствии с типовой формой, утвержденной Министерством финансов Мурманской области.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3.7. Изменение соглашения допускается путем заключения дополнительного соглашения.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В случае уменьшения (увеличения) главному распорядителю как получателю бюджетных средств ранее доведенных лимитов бюджетных обязательств на </w:t>
      </w:r>
      <w:r w:rsidRPr="00457D73">
        <w:rPr>
          <w:sz w:val="28"/>
          <w:szCs w:val="28"/>
        </w:rPr>
        <w:lastRenderedPageBreak/>
        <w:t xml:space="preserve">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</w:t>
      </w:r>
      <w:proofErr w:type="spellStart"/>
      <w:r w:rsidRPr="00457D73">
        <w:rPr>
          <w:sz w:val="28"/>
          <w:szCs w:val="28"/>
        </w:rPr>
        <w:t>недостижении</w:t>
      </w:r>
      <w:proofErr w:type="spellEnd"/>
      <w:r w:rsidRPr="00457D73">
        <w:rPr>
          <w:sz w:val="28"/>
          <w:szCs w:val="28"/>
        </w:rPr>
        <w:t xml:space="preserve"> согласия по новым условиям.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Дополнительное соглашение, в том числе дополнительное соглашение о расторжении договора о предоставлении Субсидии, заключается в государственной интегрированной информационной системе управления общественными финансами "Электронный бюджет" в соответствии с типовой формой, утвержденной Министерством финансов Мурманской области.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3.8.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3.9. 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3.10. Получатель Субсидии может перераспределять средства Субсидии между направлениями затрат, подлежащими финансированию, при условии заключения дополнительного соглашения к соглашению о предоставлении Субсидии.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4. Финансирование получателя Субсидии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bookmarkStart w:id="6" w:name="Par102"/>
      <w:bookmarkEnd w:id="6"/>
      <w:r w:rsidRPr="00457D73">
        <w:rPr>
          <w:sz w:val="28"/>
          <w:szCs w:val="28"/>
        </w:rPr>
        <w:t xml:space="preserve">4.1. Размер субсидии, предоставляемой получателю Субсидии, определяется на основании сметы расходов, представленной получателем Субсидии в соответствии с </w:t>
      </w:r>
      <w:hyperlink w:anchor="Par83" w:tooltip="3.1.5. Смету расходов в соответствии с направлениями затрат, указанными в приложении N 2 к настоящему Порядку. Затраты, указанные в смете, в полном объеме финансируются за счет средств Субсидии." w:history="1">
        <w:r w:rsidRPr="00457D73">
          <w:rPr>
            <w:sz w:val="28"/>
            <w:szCs w:val="28"/>
          </w:rPr>
          <w:t>пунктом 3.1.5</w:t>
        </w:r>
      </w:hyperlink>
      <w:r w:rsidRPr="00457D73">
        <w:rPr>
          <w:sz w:val="28"/>
          <w:szCs w:val="28"/>
        </w:rPr>
        <w:t xml:space="preserve"> настоящего П</w:t>
      </w:r>
      <w:r w:rsidR="00B54DBE" w:rsidRPr="00457D73">
        <w:rPr>
          <w:sz w:val="28"/>
          <w:szCs w:val="28"/>
        </w:rPr>
        <w:t xml:space="preserve">орядка, по направлениям затрат </w:t>
      </w:r>
      <w:r w:rsidRPr="00457D73">
        <w:rPr>
          <w:sz w:val="28"/>
          <w:szCs w:val="28"/>
        </w:rPr>
        <w:t xml:space="preserve">в пределах доведенных Министерству лимитов бюджетных обязательств на цели, предусмотренные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" w:history="1">
        <w:r w:rsidRPr="00457D73">
          <w:rPr>
            <w:sz w:val="28"/>
            <w:szCs w:val="28"/>
          </w:rPr>
          <w:t>пунктом 1.2</w:t>
        </w:r>
      </w:hyperlink>
      <w:r w:rsidR="00B54DBE" w:rsidRPr="00457D73">
        <w:rPr>
          <w:sz w:val="28"/>
          <w:szCs w:val="28"/>
        </w:rPr>
        <w:t xml:space="preserve"> настоящего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4.2. 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4.</w:t>
      </w:r>
      <w:r w:rsidR="00B54DBE" w:rsidRPr="00457D73">
        <w:rPr>
          <w:sz w:val="28"/>
          <w:szCs w:val="28"/>
        </w:rPr>
        <w:t>3</w:t>
      </w:r>
      <w:r w:rsidRPr="00457D73">
        <w:rPr>
          <w:sz w:val="28"/>
          <w:szCs w:val="28"/>
        </w:rPr>
        <w:t xml:space="preserve">. Перечисление Субсидии осуществляется в соответствии с бюджетным </w:t>
      </w:r>
      <w:r w:rsidRPr="00457D73">
        <w:rPr>
          <w:sz w:val="28"/>
          <w:szCs w:val="28"/>
        </w:rPr>
        <w:lastRenderedPageBreak/>
        <w:t>законодательством Российской Федерации на расчетный счет получателя Субсидии, открытый в кредитной организации, не позднее десятого рабочего дня, следующего за днем заключения соглашения.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5. Результаты предоставления Субсидии, характеристики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результата предоставления Субсидии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bookmarkStart w:id="7" w:name="Par119"/>
      <w:bookmarkEnd w:id="7"/>
      <w:r w:rsidRPr="00457D73">
        <w:rPr>
          <w:sz w:val="28"/>
          <w:szCs w:val="28"/>
        </w:rPr>
        <w:t>5.1. Результатом предоставления Субсидии является оказание получателем Субсидии услуг по обеспечению реализации установленного соглашением о предоставлении из областного бюджета Субсидии количества мероприятий. Значение результата предоставления Субсидии с указанием точной даты завершения устанавливается в соглашении о предоставлении из областного бюджета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8" w:name="Par120"/>
      <w:bookmarkEnd w:id="8"/>
      <w:r w:rsidRPr="00457D73">
        <w:rPr>
          <w:sz w:val="28"/>
          <w:szCs w:val="28"/>
        </w:rPr>
        <w:t>5.2. Характеристики результата предоставления Субсидии: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5.2.1. Численность субъектов малого и среднего предпринимательства, включая индивидуальных предпринимателей, принявших участие в мероприятиях, а также субъектов малого и среднего предпринимательства, включая индивидуальных предпринимателей, и </w:t>
      </w:r>
      <w:proofErr w:type="spellStart"/>
      <w:r w:rsidRPr="00457D73">
        <w:rPr>
          <w:sz w:val="28"/>
          <w:szCs w:val="28"/>
        </w:rPr>
        <w:t>самозанятых</w:t>
      </w:r>
      <w:proofErr w:type="spellEnd"/>
      <w:r w:rsidRPr="00457D73">
        <w:rPr>
          <w:sz w:val="28"/>
          <w:szCs w:val="28"/>
        </w:rPr>
        <w:t xml:space="preserve"> граждан, товары которых и потенциал представлены на мероприятиях.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5.2.2. Наличие публикаций в информационно-телекоммуникационной сети Интернет и (или) средствах массовой информации о мероприятиях.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5.3. Значения характеристик результата предоставления Субсидии устанавливаются в Соглашении.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5.4. 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</w:t>
      </w:r>
      <w:hyperlink w:anchor="Par120" w:tooltip="5.2. Характеристики результата предоставления Субсидии:" w:history="1">
        <w:r w:rsidRPr="00457D73">
          <w:rPr>
            <w:sz w:val="28"/>
            <w:szCs w:val="28"/>
          </w:rPr>
          <w:t>пункте 5.2</w:t>
        </w:r>
      </w:hyperlink>
      <w:r w:rsidRPr="00457D73">
        <w:rPr>
          <w:sz w:val="28"/>
          <w:szCs w:val="28"/>
        </w:rPr>
        <w:t xml:space="preserve"> настоящего Порядка, на 90 и более процентов.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6. Требования к отчетности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bookmarkStart w:id="9" w:name="Par128"/>
      <w:bookmarkEnd w:id="9"/>
      <w:r w:rsidRPr="00457D73">
        <w:rPr>
          <w:sz w:val="28"/>
          <w:szCs w:val="28"/>
        </w:rPr>
        <w:t>6.1. Получатель Субсидии ежеквартально до 15 числа месяца, следующего за отчетным кварталом, представляет в Министерство отчет о достижении значений результатов предоставления Субсидии, характеристик результатов,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Министерством финансов Мурманской области, в сроки, установленные Соглашением.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6.1.2. Отчетность предоставляется посредством государственной интегрированной информационной системы управления общественными финансами "Электронный бюджет".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lastRenderedPageBreak/>
        <w:t>6.1.3. Одновременно с предоставлением отчета получатель Субсидии предоставляет в Министерство копии первичных учетных документов, подтверждающих произведенные расходы по каждой сделке в соответствии с перечнем затрат.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6.1.4. Министерство осуществляет проверку отчетов на предмет полноты представленных документов, их соответствия утвержденным формам, требованиям, установленным Соглашением, в течение 10 рабочих дней со дня их получения.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В случае выявления несоответствия сведений, представленных в отчетах, Министерство в течение 3 рабочих дней уведомляет получателя субсидии в простой письменной форме о необходимости устранения выявленных несоответствий и повторного представления указанных отчетов в Министерство в электронной форме путем направления соответствующего уведомления на адрес электронной почты получателя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Получатель Субсидии обязан устранить выявленные несоответствия в отчете и в течение 3 рабочих дней со дня получения уведомления о необходимости устранения выявленных несоответствий направить отчет в Министерство повторно. В случае непредставления получателем Субсидии повторного отчета в срок либо </w:t>
      </w:r>
      <w:proofErr w:type="spellStart"/>
      <w:r w:rsidRPr="00457D73">
        <w:rPr>
          <w:sz w:val="28"/>
          <w:szCs w:val="28"/>
        </w:rPr>
        <w:t>неустранения</w:t>
      </w:r>
      <w:proofErr w:type="spellEnd"/>
      <w:r w:rsidRPr="00457D73">
        <w:rPr>
          <w:sz w:val="28"/>
          <w:szCs w:val="28"/>
        </w:rPr>
        <w:t xml:space="preserve"> выявленных ранее несоответствий в повторном отчете отчет считается непредставленным. В случае соответствия сведений, представленных в отчетах, и отсутствия по результатам проверки отчетов замечаний отчеты считаются принятыми.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7. Требования об осуществлении контроля (мониторинга)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Субсидии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7.1. Министерство проводит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- проверки в соответствии со статьями 268.1 и 269.2 Бюджетного кодекса Российской Федерации, по результатам которых составляют акты (справки) о проведении проверок (далее - акты (справки)).</w:t>
      </w:r>
    </w:p>
    <w:p w:rsidR="00B54DBE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 от 27.04.2024 N 53Н "Об утверждении Порядка проведения мониторинга достижения </w:t>
      </w:r>
      <w:r w:rsidRPr="00457D73">
        <w:rPr>
          <w:sz w:val="28"/>
          <w:szCs w:val="28"/>
        </w:rPr>
        <w:lastRenderedPageBreak/>
        <w:t>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0" w:name="Par143"/>
      <w:bookmarkEnd w:id="10"/>
      <w:r w:rsidRPr="00457D73">
        <w:rPr>
          <w:sz w:val="28"/>
          <w:szCs w:val="28"/>
        </w:rPr>
        <w:t>7.2. Возврат Субсидии осуществляется получателем Субсидии в следующих случаях: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1" w:name="Par144"/>
      <w:bookmarkEnd w:id="11"/>
      <w:r w:rsidRPr="00457D73">
        <w:rPr>
          <w:sz w:val="28"/>
          <w:szCs w:val="28"/>
        </w:rPr>
        <w:t>а) невыполнения условий предоставления Субсидии, выявленного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статьями 268.1 и 269.2 Бюджетного кодекса Российской Федерации, - в полном объеме;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б) </w:t>
      </w:r>
      <w:proofErr w:type="spellStart"/>
      <w:r w:rsidRPr="00457D73">
        <w:rPr>
          <w:sz w:val="28"/>
          <w:szCs w:val="28"/>
        </w:rPr>
        <w:t>недостижения</w:t>
      </w:r>
      <w:proofErr w:type="spellEnd"/>
      <w:r w:rsidRPr="00457D73">
        <w:rPr>
          <w:sz w:val="28"/>
          <w:szCs w:val="28"/>
        </w:rPr>
        <w:t xml:space="preserve"> (невыполнения) результатов предоставления Субсидии, установленных </w:t>
      </w:r>
      <w:hyperlink w:anchor="Par119" w:tooltip="5.1. Результатом предоставления Субсидии является оказание получателем Субсидии услуг по обеспечению реализации установленного соглашением о предоставлении из областного бюджета Субсидии количества мероприятий. Значение результата предоставления Субсидии с ука" w:history="1">
        <w:r w:rsidRPr="00457D73">
          <w:rPr>
            <w:color w:val="0000FF"/>
            <w:sz w:val="28"/>
            <w:szCs w:val="28"/>
          </w:rPr>
          <w:t>пунктом 5.1</w:t>
        </w:r>
      </w:hyperlink>
      <w:r w:rsidRPr="00457D73">
        <w:rPr>
          <w:sz w:val="28"/>
          <w:szCs w:val="28"/>
        </w:rPr>
        <w:t xml:space="preserve"> настоящего Порядка, - в объеме средств, рассчитанном по следующей формуле: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noProof/>
          <w:position w:val="-14"/>
          <w:sz w:val="28"/>
          <w:szCs w:val="28"/>
        </w:rPr>
        <w:drawing>
          <wp:inline distT="0" distB="0" distL="0" distR="0">
            <wp:extent cx="3848100" cy="333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457D73">
        <w:rPr>
          <w:sz w:val="28"/>
          <w:szCs w:val="28"/>
        </w:rPr>
        <w:t>V</w:t>
      </w:r>
      <w:r w:rsidRPr="00457D73">
        <w:rPr>
          <w:sz w:val="28"/>
          <w:szCs w:val="28"/>
          <w:vertAlign w:val="subscript"/>
        </w:rPr>
        <w:t>возврата</w:t>
      </w:r>
      <w:proofErr w:type="spellEnd"/>
      <w:r w:rsidRPr="00457D73">
        <w:rPr>
          <w:sz w:val="28"/>
          <w:szCs w:val="28"/>
        </w:rPr>
        <w:t xml:space="preserve"> - объем средств, подлежащих возврату в областной бюджет;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P - достигнутое значение характеристики результата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457D73">
        <w:rPr>
          <w:sz w:val="28"/>
          <w:szCs w:val="28"/>
        </w:rPr>
        <w:t>P</w:t>
      </w:r>
      <w:r w:rsidRPr="00457D73">
        <w:rPr>
          <w:sz w:val="28"/>
          <w:szCs w:val="28"/>
          <w:vertAlign w:val="subscript"/>
        </w:rPr>
        <w:t>max</w:t>
      </w:r>
      <w:proofErr w:type="spellEnd"/>
      <w:r w:rsidRPr="00457D73">
        <w:rPr>
          <w:sz w:val="28"/>
          <w:szCs w:val="28"/>
        </w:rPr>
        <w:t xml:space="preserve"> - плановое значение характеристики результата;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N - общее количество характеристик результата;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457D73">
        <w:rPr>
          <w:sz w:val="28"/>
          <w:szCs w:val="28"/>
        </w:rPr>
        <w:t>V</w:t>
      </w:r>
      <w:r w:rsidRPr="00457D73">
        <w:rPr>
          <w:sz w:val="28"/>
          <w:szCs w:val="28"/>
          <w:vertAlign w:val="subscript"/>
        </w:rPr>
        <w:t>субсидии</w:t>
      </w:r>
      <w:proofErr w:type="spellEnd"/>
      <w:r w:rsidRPr="00457D73">
        <w:rPr>
          <w:sz w:val="28"/>
          <w:szCs w:val="28"/>
        </w:rPr>
        <w:t xml:space="preserve"> - общий объем Субсидии, предоставленной получателю Субсидии в соответствии с соглашением;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в) в случае нарушения сроков предоставления отчетности, указанных в соглашении в соответствии с </w:t>
      </w:r>
      <w:hyperlink w:anchor="Par128" w:tooltip="6.1. Получатель Субсидии ежеквартально до 15 числа месяца, следующего за отчетным кварталом, представляет в Министерство отчет о достижении значений результатов предоставления Субсидии, характеристик результатов, а также отчет об осуществлении расходов, источн" w:history="1">
        <w:r w:rsidRPr="00457D73">
          <w:rPr>
            <w:color w:val="0000FF"/>
            <w:sz w:val="28"/>
            <w:szCs w:val="28"/>
          </w:rPr>
          <w:t>пунктом 6.1</w:t>
        </w:r>
      </w:hyperlink>
      <w:r w:rsidRPr="00457D73">
        <w:rPr>
          <w:sz w:val="28"/>
          <w:szCs w:val="28"/>
        </w:rPr>
        <w:t xml:space="preserve"> настоящего Порядка, объем средств, подлежащих возврату в областной бюджет, составляет 1 % от объема предоставленной Субсидии за каждый день просрочки, начиная со дня, следующего за днем, указанным в </w:t>
      </w:r>
      <w:hyperlink w:anchor="Par128" w:tooltip="6.1. Получатель Субсидии ежеквартально до 15 числа месяца, следующего за отчетным кварталом, представляет в Министерство отчет о достижении значений результатов предоставления Субсидии, характеристик результатов, а также отчет об осуществлении расходов, источн" w:history="1">
        <w:r w:rsidRPr="00457D73">
          <w:rPr>
            <w:color w:val="0000FF"/>
            <w:sz w:val="28"/>
            <w:szCs w:val="28"/>
          </w:rPr>
          <w:t>пункте 6.1</w:t>
        </w:r>
      </w:hyperlink>
      <w:r w:rsidRPr="00457D73">
        <w:rPr>
          <w:sz w:val="28"/>
          <w:szCs w:val="28"/>
        </w:rPr>
        <w:t xml:space="preserve"> настоящего Порядка;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2" w:name="Par155"/>
      <w:bookmarkEnd w:id="12"/>
      <w:r w:rsidRPr="00457D73">
        <w:rPr>
          <w:sz w:val="28"/>
          <w:szCs w:val="28"/>
        </w:rPr>
        <w:lastRenderedPageBreak/>
        <w:t>г) в случае выявления фактов нецелевого использования Субсидия подлежит возврату в областной бюджет в объеме, равном сумме нецелевого использования;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3" w:name="Par156"/>
      <w:bookmarkEnd w:id="13"/>
      <w:r w:rsidRPr="00457D73">
        <w:rPr>
          <w:sz w:val="28"/>
          <w:szCs w:val="28"/>
        </w:rPr>
        <w:t>д)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7.3. По факту проверок, проведенных главным распорядителем как получателем бюджетных средств, возврат Субсидии в случаях, предусмотренных </w:t>
      </w:r>
      <w:hyperlink w:anchor="Par144" w:tooltip="а) невыполнения условий предоставления Субсидии, выявленного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с" w:history="1">
        <w:r w:rsidRPr="00457D73">
          <w:rPr>
            <w:color w:val="0000FF"/>
            <w:sz w:val="28"/>
            <w:szCs w:val="28"/>
          </w:rPr>
          <w:t>подпунктами "а"</w:t>
        </w:r>
      </w:hyperlink>
      <w:r w:rsidRPr="00457D73">
        <w:rPr>
          <w:sz w:val="28"/>
          <w:szCs w:val="28"/>
        </w:rPr>
        <w:t xml:space="preserve"> - </w:t>
      </w:r>
      <w:hyperlink w:anchor="Par155" w:tooltip="г) в случае выявления фактов нецелевого использования Субсидия подлежит возврату в областной бюджет в объеме, равном сумме нецелевого использования;" w:history="1">
        <w:r w:rsidRPr="00457D73">
          <w:rPr>
            <w:color w:val="0000FF"/>
            <w:sz w:val="28"/>
            <w:szCs w:val="28"/>
          </w:rPr>
          <w:t>"г" пункта 7.2</w:t>
        </w:r>
      </w:hyperlink>
      <w:r w:rsidRPr="00457D73">
        <w:rPr>
          <w:sz w:val="28"/>
          <w:szCs w:val="28"/>
        </w:rPr>
        <w:t xml:space="preserve"> настоящего Порядка, осуществляется получателем Субсидии в следующем порядке: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7.3.1.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7.3.2. В случае </w:t>
      </w:r>
      <w:proofErr w:type="spellStart"/>
      <w:r w:rsidRPr="00457D73">
        <w:rPr>
          <w:sz w:val="28"/>
          <w:szCs w:val="28"/>
        </w:rPr>
        <w:t>неустранения</w:t>
      </w:r>
      <w:proofErr w:type="spellEnd"/>
      <w:r w:rsidRPr="00457D73">
        <w:rPr>
          <w:sz w:val="28"/>
          <w:szCs w:val="28"/>
        </w:rPr>
        <w:t xml:space="preserve">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копию указанного приказа получателю Субсидии вместе с требованием, в котором предусматриваются: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подлежащая возврату в областной бюджет сумма денежных средств, а также сроки ее возврата;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код бюджетной классификации Российской Федерации, по которому должен быть осуществлен возврат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Размер средств Субсидии, подлежащих возврату по основаниям, выявленным в соответствии с </w:t>
      </w:r>
      <w:hyperlink w:anchor="Par143" w:tooltip="7.2. Возврат Субсидии осуществляется получателем Субсидии в следующих случаях:" w:history="1">
        <w:r w:rsidRPr="00457D73">
          <w:rPr>
            <w:color w:val="0000FF"/>
            <w:sz w:val="28"/>
            <w:szCs w:val="28"/>
          </w:rPr>
          <w:t>пунктом 7.2</w:t>
        </w:r>
      </w:hyperlink>
      <w:r w:rsidRPr="00457D73">
        <w:rPr>
          <w:sz w:val="28"/>
          <w:szCs w:val="28"/>
        </w:rPr>
        <w:t xml:space="preserve"> настоящего Порядка, ограничивается размером средств, в отношении которых были установлены факты нарушений.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7.3.3.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7.4. При наличии остатка Субсидии, не использованного в отчетном финансовом году </w:t>
      </w:r>
      <w:hyperlink w:anchor="Par156" w:tooltip="д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" w:history="1">
        <w:r w:rsidRPr="00457D73">
          <w:rPr>
            <w:color w:val="0000FF"/>
            <w:sz w:val="28"/>
            <w:szCs w:val="28"/>
          </w:rPr>
          <w:t>(подпункт "д" пункта 7.2)</w:t>
        </w:r>
      </w:hyperlink>
      <w:r w:rsidRPr="00457D73">
        <w:rPr>
          <w:sz w:val="28"/>
          <w:szCs w:val="28"/>
        </w:rPr>
        <w:t xml:space="preserve">, получатель Субсидии вправе в срок до 1 февраля года, </w:t>
      </w:r>
      <w:r w:rsidRPr="00457D73">
        <w:rPr>
          <w:sz w:val="28"/>
          <w:szCs w:val="28"/>
        </w:rPr>
        <w:lastRenderedPageBreak/>
        <w:t>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Рассмотрение обращения получателя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В течение 7 рабочих дней со дня согласования с Министерством финансов Мурманской решения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Управлением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right"/>
        <w:outlineLvl w:val="1"/>
        <w:rPr>
          <w:sz w:val="28"/>
          <w:szCs w:val="28"/>
        </w:rPr>
      </w:pPr>
      <w:r w:rsidRPr="00457D73">
        <w:rPr>
          <w:sz w:val="28"/>
          <w:szCs w:val="28"/>
        </w:rPr>
        <w:t xml:space="preserve">Приложение </w:t>
      </w:r>
      <w:r w:rsidR="00DC0257" w:rsidRPr="00457D73">
        <w:rPr>
          <w:sz w:val="28"/>
          <w:szCs w:val="28"/>
        </w:rPr>
        <w:t>№</w:t>
      </w:r>
      <w:r w:rsidRPr="00457D73">
        <w:rPr>
          <w:sz w:val="28"/>
          <w:szCs w:val="28"/>
        </w:rPr>
        <w:t xml:space="preserve"> 1</w:t>
      </w:r>
    </w:p>
    <w:p w:rsidR="00694D8C" w:rsidRPr="00457D73" w:rsidRDefault="00694D8C" w:rsidP="00694D8C">
      <w:pPr>
        <w:pStyle w:val="ConsPlusNormal"/>
        <w:jc w:val="right"/>
        <w:rPr>
          <w:sz w:val="28"/>
          <w:szCs w:val="28"/>
        </w:rPr>
      </w:pPr>
      <w:r w:rsidRPr="00457D73">
        <w:rPr>
          <w:sz w:val="28"/>
          <w:szCs w:val="28"/>
        </w:rPr>
        <w:t>к Порядку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177"/>
      <w:bookmarkEnd w:id="14"/>
      <w:r w:rsidRPr="00457D73">
        <w:rPr>
          <w:rFonts w:ascii="Times New Roman" w:hAnsi="Times New Roman" w:cs="Times New Roman"/>
          <w:sz w:val="28"/>
          <w:szCs w:val="28"/>
        </w:rPr>
        <w:t>ЗАЯВКА</w:t>
      </w:r>
    </w:p>
    <w:p w:rsidR="00694D8C" w:rsidRPr="00457D73" w:rsidRDefault="00694D8C" w:rsidP="00694D8C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57D73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  <w:r w:rsidR="00B54DBE" w:rsidRPr="00457D73">
        <w:rPr>
          <w:rFonts w:ascii="Times New Roman" w:hAnsi="Times New Roman" w:cs="Times New Roman"/>
          <w:sz w:val="28"/>
          <w:szCs w:val="28"/>
        </w:rPr>
        <w:t xml:space="preserve"> СОЮЗУ «ТОРГОВО-ПРОМЫШЛЕННАЯ ПАЛАТА МУРМАНСКОЙ ОБЛАСТИ» /СЕВЕРНАЯ/</w:t>
      </w:r>
      <w:r w:rsidRPr="00457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Прошу предоставить субсидию </w:t>
      </w:r>
      <w:r w:rsidR="00AE381B" w:rsidRPr="00457D73">
        <w:rPr>
          <w:sz w:val="28"/>
          <w:szCs w:val="28"/>
        </w:rPr>
        <w:t>Союзу «Торгово-промышленная палата Мурманской области»/ Северная/ на финансовое обеспечение уставной деятельности, направленной на поддержку малого и среднего предпринимательства</w:t>
      </w:r>
      <w:r w:rsidRPr="00457D73">
        <w:rPr>
          <w:sz w:val="28"/>
          <w:szCs w:val="28"/>
        </w:rPr>
        <w:t>: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5726"/>
        <w:gridCol w:w="2117"/>
      </w:tblGrid>
      <w:tr w:rsidR="00694D8C" w:rsidRPr="00457D73" w:rsidTr="009E18E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B54DBE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 xml:space="preserve">Направление затрат (направление </w:t>
            </w:r>
            <w:r w:rsidRPr="00457D73">
              <w:rPr>
                <w:sz w:val="28"/>
                <w:szCs w:val="28"/>
              </w:rPr>
              <w:lastRenderedPageBreak/>
              <w:t>расходования субсидии)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lastRenderedPageBreak/>
              <w:t>Сумма (рублей)</w:t>
            </w:r>
          </w:p>
        </w:tc>
      </w:tr>
      <w:tr w:rsidR="00694D8C" w:rsidRPr="00457D73" w:rsidTr="009E18E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694D8C" w:rsidRPr="00457D73" w:rsidTr="009E18E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694D8C" w:rsidRPr="00457D73" w:rsidTr="009E18E3"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Итого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Общий объем субсидии составляет _________________________ рублей.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Настоящим подтверждаю, что </w:t>
      </w:r>
      <w:r w:rsidR="00B54DBE" w:rsidRPr="00457D73">
        <w:rPr>
          <w:sz w:val="28"/>
          <w:szCs w:val="28"/>
        </w:rPr>
        <w:t>Союз «Торгово-промышленная палата Мурманской области»/ Северная/</w:t>
      </w:r>
      <w:r w:rsidRPr="00457D73">
        <w:rPr>
          <w:sz w:val="28"/>
          <w:szCs w:val="28"/>
        </w:rPr>
        <w:t>: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находится в стадии реорганизации, ликвидации, банкротства, деятельность не приостановлена в порядке, предусмотренном законодательством Российской Федерации;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имеет или не превышает размера, определенного пунктом 3 статьи 47 Налогового кодекса Российской Федерации,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имеет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перед областным бюджетом;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</w:t>
      </w:r>
      <w:r w:rsidRPr="00457D73">
        <w:rPr>
          <w:sz w:val="28"/>
          <w:szCs w:val="28"/>
        </w:rPr>
        <w:lastRenderedPageBreak/>
        <w:t>террористами или с распространением оружия массового уничтожения;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заявителя, являющегося юридическим лицом, об индивидуальном предпринимателе и о физическом лице - производителе товаров, работ, услуг, являющихся заявителями;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" w:history="1">
        <w:r w:rsidRPr="00457D73">
          <w:rPr>
            <w:color w:val="0000FF"/>
            <w:sz w:val="28"/>
            <w:szCs w:val="28"/>
          </w:rPr>
          <w:t>пунктом 1.2</w:t>
        </w:r>
      </w:hyperlink>
      <w:r w:rsidRPr="00457D73">
        <w:rPr>
          <w:sz w:val="28"/>
          <w:szCs w:val="28"/>
        </w:rPr>
        <w:t xml:space="preserve"> Порядка.</w:t>
      </w:r>
    </w:p>
    <w:p w:rsidR="00694D8C" w:rsidRPr="00457D73" w:rsidRDefault="00694D8C" w:rsidP="00694D8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57D73">
        <w:rPr>
          <w:sz w:val="28"/>
          <w:szCs w:val="28"/>
        </w:rPr>
        <w:t>Достоверность представленной информации гарантирую.</w:t>
      </w: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9"/>
        <w:gridCol w:w="914"/>
        <w:gridCol w:w="2369"/>
        <w:gridCol w:w="659"/>
        <w:gridCol w:w="3210"/>
      </w:tblGrid>
      <w:tr w:rsidR="00694D8C" w:rsidRPr="00457D73" w:rsidTr="009E18E3">
        <w:tc>
          <w:tcPr>
            <w:tcW w:w="1919" w:type="dxa"/>
          </w:tcPr>
          <w:p w:rsidR="00694D8C" w:rsidRPr="00457D73" w:rsidRDefault="00694D8C" w:rsidP="009E18E3">
            <w:pPr>
              <w:pStyle w:val="ConsPlusNormal"/>
              <w:jc w:val="both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914" w:type="dxa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__________________</w:t>
            </w:r>
          </w:p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(подпись)</w:t>
            </w:r>
          </w:p>
        </w:tc>
        <w:tc>
          <w:tcPr>
            <w:tcW w:w="659" w:type="dxa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_________________________</w:t>
            </w:r>
          </w:p>
          <w:p w:rsidR="00694D8C" w:rsidRPr="00457D73" w:rsidRDefault="00694D8C" w:rsidP="009E18E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(расшифровка подписи)</w:t>
            </w:r>
          </w:p>
        </w:tc>
      </w:tr>
      <w:tr w:rsidR="00694D8C" w:rsidRPr="00457D73" w:rsidTr="009E18E3">
        <w:tc>
          <w:tcPr>
            <w:tcW w:w="9071" w:type="dxa"/>
            <w:gridSpan w:val="5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"___" _____________ 20__ г.</w:t>
            </w:r>
          </w:p>
        </w:tc>
      </w:tr>
      <w:tr w:rsidR="00694D8C" w:rsidRPr="00457D73" w:rsidTr="009E18E3">
        <w:tc>
          <w:tcPr>
            <w:tcW w:w="9071" w:type="dxa"/>
            <w:gridSpan w:val="5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дата составления заявки</w:t>
            </w:r>
          </w:p>
        </w:tc>
      </w:tr>
      <w:tr w:rsidR="00694D8C" w:rsidRPr="00457D73" w:rsidTr="009E18E3">
        <w:tc>
          <w:tcPr>
            <w:tcW w:w="9071" w:type="dxa"/>
            <w:gridSpan w:val="5"/>
          </w:tcPr>
          <w:p w:rsidR="00694D8C" w:rsidRPr="00457D73" w:rsidRDefault="00694D8C" w:rsidP="009E18E3">
            <w:pPr>
              <w:pStyle w:val="ConsPlusNormal"/>
              <w:rPr>
                <w:sz w:val="28"/>
                <w:szCs w:val="28"/>
              </w:rPr>
            </w:pPr>
            <w:r w:rsidRPr="00457D73">
              <w:rPr>
                <w:sz w:val="28"/>
                <w:szCs w:val="28"/>
              </w:rPr>
              <w:t>М.П.</w:t>
            </w:r>
          </w:p>
        </w:tc>
      </w:tr>
    </w:tbl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p w:rsidR="00694D8C" w:rsidRPr="00457D73" w:rsidRDefault="00694D8C" w:rsidP="00694D8C">
      <w:pPr>
        <w:pStyle w:val="ConsPlusNormal"/>
        <w:jc w:val="both"/>
        <w:rPr>
          <w:sz w:val="28"/>
          <w:szCs w:val="28"/>
        </w:rPr>
      </w:pPr>
    </w:p>
    <w:sectPr w:rsidR="00694D8C" w:rsidRPr="00457D73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ABB" w:rsidRDefault="00856ABB" w:rsidP="00694D8C">
      <w:pPr>
        <w:spacing w:after="0" w:line="240" w:lineRule="auto"/>
      </w:pPr>
      <w:r>
        <w:separator/>
      </w:r>
    </w:p>
  </w:endnote>
  <w:endnote w:type="continuationSeparator" w:id="0">
    <w:p w:rsidR="00856ABB" w:rsidRDefault="00856ABB" w:rsidP="0069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36" w:rsidRDefault="00E95B36" w:rsidP="00457D73">
    <w:pPr>
      <w:pStyle w:val="ConsPlusNormal"/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E95B36"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95B36" w:rsidRDefault="00E95B3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95B36" w:rsidRDefault="00E95B3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95B36" w:rsidRDefault="00E95B3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E95B36" w:rsidRDefault="00E95B3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ABB" w:rsidRDefault="00856ABB" w:rsidP="00694D8C">
      <w:pPr>
        <w:spacing w:after="0" w:line="240" w:lineRule="auto"/>
      </w:pPr>
      <w:r>
        <w:separator/>
      </w:r>
    </w:p>
  </w:footnote>
  <w:footnote w:type="continuationSeparator" w:id="0">
    <w:p w:rsidR="00856ABB" w:rsidRDefault="00856ABB" w:rsidP="00694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36" w:rsidRDefault="00457D73" w:rsidP="00457D73">
    <w:pPr>
      <w:pStyle w:val="ConsPlusNormal"/>
      <w:jc w:val="center"/>
      <w:rPr>
        <w:sz w:val="2"/>
        <w:szCs w:val="2"/>
      </w:rPr>
    </w:pPr>
    <w:r>
      <w:rPr>
        <w:sz w:val="2"/>
        <w:szCs w:val="2"/>
      </w:rPr>
      <w:t>ПРОЕКТ</w:t>
    </w:r>
  </w:p>
  <w:p w:rsidR="00457D73" w:rsidRDefault="00457D73" w:rsidP="00457D73">
    <w:pPr>
      <w:pStyle w:val="ConsPlusNormal"/>
      <w:jc w:val="right"/>
      <w:rPr>
        <w:sz w:val="10"/>
        <w:szCs w:val="10"/>
      </w:rPr>
    </w:pPr>
  </w:p>
  <w:p w:rsidR="00457D73" w:rsidRDefault="00457D73" w:rsidP="00457D73">
    <w:pPr>
      <w:pStyle w:val="ConsPlusNormal"/>
      <w:jc w:val="right"/>
      <w:rPr>
        <w:sz w:val="10"/>
        <w:szCs w:val="10"/>
      </w:rPr>
    </w:pPr>
  </w:p>
  <w:p w:rsidR="00E95B36" w:rsidRDefault="00610EA9" w:rsidP="00457D73">
    <w:pPr>
      <w:pStyle w:val="ConsPlusNormal"/>
      <w:jc w:val="right"/>
    </w:pPr>
    <w:r>
      <w:rPr>
        <w:sz w:val="10"/>
        <w:szCs w:val="10"/>
      </w:rPr>
      <w:t xml:space="preserve"> </w:t>
    </w:r>
    <w:r w:rsidR="00457D73"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C7"/>
    <w:rsid w:val="002C4570"/>
    <w:rsid w:val="00457D73"/>
    <w:rsid w:val="00610EA9"/>
    <w:rsid w:val="00694D8C"/>
    <w:rsid w:val="00856ABB"/>
    <w:rsid w:val="009C2F8A"/>
    <w:rsid w:val="00AE381B"/>
    <w:rsid w:val="00B10E9C"/>
    <w:rsid w:val="00B54DBE"/>
    <w:rsid w:val="00BF05B8"/>
    <w:rsid w:val="00D26ADB"/>
    <w:rsid w:val="00DC0257"/>
    <w:rsid w:val="00E95B36"/>
    <w:rsid w:val="00F7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F3C36"/>
  <w15:chartTrackingRefBased/>
  <w15:docId w15:val="{0671C6EF-35AB-4548-AC37-395DB691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D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4D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9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D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9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572EF-7922-4C5A-BF36-BB2CAE55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4558</Words>
  <Characters>25985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Гнатко В.А.</dc:creator>
  <cp:keywords/>
  <dc:description/>
  <cp:lastModifiedBy>Свитина Виктория Сергеевна</cp:lastModifiedBy>
  <cp:revision>2</cp:revision>
  <dcterms:created xsi:type="dcterms:W3CDTF">2024-10-23T11:24:00Z</dcterms:created>
  <dcterms:modified xsi:type="dcterms:W3CDTF">2024-10-23T11:24:00Z</dcterms:modified>
</cp:coreProperties>
</file>