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66F5" w:rsidRPr="00691F6B" w:rsidRDefault="00FE66F5" w:rsidP="001F436B">
      <w:pPr>
        <w:spacing w:after="0" w:line="240" w:lineRule="auto"/>
        <w:rPr>
          <w:rFonts w:ascii="Times New Roman" w:hAnsi="Times New Roman"/>
          <w:sz w:val="16"/>
          <w:szCs w:val="16"/>
        </w:rPr>
      </w:pPr>
    </w:p>
    <w:p w:rsidR="007456E8" w:rsidRPr="008A44C8" w:rsidRDefault="007456E8" w:rsidP="007456E8">
      <w:pPr>
        <w:spacing w:after="0" w:line="240" w:lineRule="auto"/>
        <w:jc w:val="right"/>
        <w:rPr>
          <w:rFonts w:ascii="Times New Roman" w:hAnsi="Times New Roman"/>
          <w:sz w:val="20"/>
          <w:szCs w:val="20"/>
        </w:rPr>
      </w:pPr>
      <w:r w:rsidRPr="008A44C8">
        <w:rPr>
          <w:rFonts w:ascii="Times New Roman" w:hAnsi="Times New Roman"/>
          <w:sz w:val="20"/>
          <w:szCs w:val="20"/>
        </w:rPr>
        <w:t>Приложение № 2</w:t>
      </w:r>
    </w:p>
    <w:p w:rsidR="004E3165" w:rsidRPr="008A44C8" w:rsidRDefault="004E3165" w:rsidP="004E3165">
      <w:pPr>
        <w:spacing w:after="0" w:line="240" w:lineRule="auto"/>
        <w:jc w:val="right"/>
        <w:rPr>
          <w:rFonts w:ascii="Times New Roman" w:hAnsi="Times New Roman"/>
          <w:sz w:val="20"/>
          <w:szCs w:val="20"/>
        </w:rPr>
      </w:pPr>
      <w:r w:rsidRPr="008A44C8">
        <w:rPr>
          <w:rFonts w:ascii="Times New Roman" w:hAnsi="Times New Roman"/>
          <w:sz w:val="20"/>
          <w:szCs w:val="20"/>
        </w:rPr>
        <w:t xml:space="preserve">к Методическим рекомендациям </w:t>
      </w:r>
    </w:p>
    <w:p w:rsidR="004E3165" w:rsidRPr="008A44C8" w:rsidRDefault="004E3165" w:rsidP="004E3165">
      <w:pPr>
        <w:spacing w:after="0" w:line="240" w:lineRule="auto"/>
        <w:jc w:val="right"/>
        <w:rPr>
          <w:rFonts w:ascii="Times New Roman" w:hAnsi="Times New Roman"/>
          <w:sz w:val="20"/>
          <w:szCs w:val="20"/>
        </w:rPr>
      </w:pPr>
      <w:r w:rsidRPr="008A44C8">
        <w:rPr>
          <w:rFonts w:ascii="Times New Roman" w:hAnsi="Times New Roman"/>
          <w:sz w:val="20"/>
          <w:szCs w:val="20"/>
        </w:rPr>
        <w:t>по разработке и реализации государственных программ</w:t>
      </w:r>
    </w:p>
    <w:p w:rsidR="007456E8" w:rsidRPr="008A44C8" w:rsidRDefault="004E3165" w:rsidP="004E3165">
      <w:pPr>
        <w:spacing w:after="0" w:line="240" w:lineRule="auto"/>
        <w:jc w:val="right"/>
        <w:rPr>
          <w:rFonts w:ascii="Times New Roman" w:hAnsi="Times New Roman"/>
          <w:sz w:val="20"/>
          <w:szCs w:val="20"/>
        </w:rPr>
      </w:pPr>
      <w:r w:rsidRPr="008A44C8">
        <w:rPr>
          <w:rFonts w:ascii="Times New Roman" w:hAnsi="Times New Roman"/>
          <w:sz w:val="20"/>
          <w:szCs w:val="20"/>
        </w:rPr>
        <w:t xml:space="preserve"> субъектов Российской Федерации и муниципальных программ</w:t>
      </w:r>
    </w:p>
    <w:p w:rsidR="007456E8" w:rsidRPr="008A44C8" w:rsidRDefault="007456E8" w:rsidP="007456E8">
      <w:pPr>
        <w:spacing w:after="0" w:line="240" w:lineRule="auto"/>
        <w:jc w:val="right"/>
        <w:rPr>
          <w:rFonts w:ascii="Times New Roman" w:hAnsi="Times New Roman"/>
          <w:sz w:val="20"/>
          <w:szCs w:val="20"/>
        </w:rPr>
      </w:pPr>
    </w:p>
    <w:p w:rsidR="00FE66F5" w:rsidRPr="008A44C8" w:rsidRDefault="00FE66F5" w:rsidP="007456E8">
      <w:pPr>
        <w:spacing w:after="0" w:line="240" w:lineRule="auto"/>
        <w:jc w:val="right"/>
        <w:rPr>
          <w:rFonts w:ascii="Times New Roman" w:hAnsi="Times New Roman"/>
          <w:sz w:val="20"/>
          <w:szCs w:val="20"/>
        </w:rPr>
      </w:pPr>
      <w:r w:rsidRPr="008A44C8">
        <w:rPr>
          <w:rFonts w:ascii="Times New Roman" w:hAnsi="Times New Roman"/>
          <w:sz w:val="20"/>
          <w:szCs w:val="20"/>
        </w:rPr>
        <w:t>УТВЕРЖДЕН</w:t>
      </w:r>
    </w:p>
    <w:p w:rsidR="002328ED" w:rsidRPr="008A44C8" w:rsidRDefault="002C3756" w:rsidP="001F436B">
      <w:pPr>
        <w:spacing w:after="0" w:line="240" w:lineRule="auto"/>
        <w:jc w:val="right"/>
        <w:rPr>
          <w:rFonts w:ascii="Times New Roman" w:hAnsi="Times New Roman"/>
          <w:sz w:val="20"/>
          <w:szCs w:val="20"/>
        </w:rPr>
      </w:pPr>
      <w:r w:rsidRPr="008A44C8">
        <w:rPr>
          <w:rFonts w:ascii="Times New Roman" w:hAnsi="Times New Roman"/>
          <w:sz w:val="20"/>
          <w:szCs w:val="20"/>
        </w:rPr>
        <w:t xml:space="preserve">высшим </w:t>
      </w:r>
      <w:r w:rsidR="00BB0C67" w:rsidRPr="008A44C8">
        <w:rPr>
          <w:rFonts w:ascii="Times New Roman" w:hAnsi="Times New Roman"/>
          <w:sz w:val="20"/>
          <w:szCs w:val="20"/>
        </w:rPr>
        <w:t xml:space="preserve">исполнительным органом </w:t>
      </w:r>
      <w:r w:rsidRPr="008A44C8">
        <w:rPr>
          <w:rFonts w:ascii="Times New Roman" w:hAnsi="Times New Roman"/>
          <w:sz w:val="20"/>
          <w:szCs w:val="20"/>
        </w:rPr>
        <w:t xml:space="preserve">субъекта Российской </w:t>
      </w:r>
      <w:r w:rsidR="00BB0C67" w:rsidRPr="008A44C8">
        <w:rPr>
          <w:rFonts w:ascii="Times New Roman" w:hAnsi="Times New Roman"/>
          <w:sz w:val="20"/>
          <w:szCs w:val="20"/>
        </w:rPr>
        <w:t>Федерации</w:t>
      </w:r>
    </w:p>
    <w:p w:rsidR="00FE66F5" w:rsidRPr="008A44C8" w:rsidRDefault="002328ED" w:rsidP="001F436B">
      <w:pPr>
        <w:spacing w:after="0" w:line="240" w:lineRule="auto"/>
        <w:jc w:val="right"/>
        <w:rPr>
          <w:rFonts w:ascii="Times New Roman" w:hAnsi="Times New Roman"/>
          <w:sz w:val="20"/>
          <w:szCs w:val="20"/>
        </w:rPr>
      </w:pPr>
      <w:r w:rsidRPr="008A44C8">
        <w:rPr>
          <w:rFonts w:ascii="Times New Roman" w:hAnsi="Times New Roman"/>
          <w:sz w:val="20"/>
          <w:szCs w:val="20"/>
        </w:rPr>
        <w:t xml:space="preserve"> </w:t>
      </w:r>
      <w:r w:rsidR="00FE66F5" w:rsidRPr="008A44C8">
        <w:rPr>
          <w:rFonts w:ascii="Times New Roman" w:hAnsi="Times New Roman"/>
          <w:sz w:val="20"/>
          <w:szCs w:val="20"/>
        </w:rPr>
        <w:t>(решение от _____№ ___)</w:t>
      </w:r>
    </w:p>
    <w:p w:rsidR="00143024" w:rsidRPr="008A44C8" w:rsidRDefault="00143024" w:rsidP="001F436B">
      <w:pPr>
        <w:spacing w:after="0" w:line="240" w:lineRule="auto"/>
        <w:jc w:val="center"/>
        <w:rPr>
          <w:rFonts w:ascii="Times New Roman" w:hAnsi="Times New Roman"/>
          <w:sz w:val="18"/>
          <w:szCs w:val="20"/>
        </w:rPr>
      </w:pPr>
    </w:p>
    <w:p w:rsidR="00FE66F5" w:rsidRPr="008A44C8" w:rsidRDefault="00FE66F5" w:rsidP="001F436B">
      <w:pPr>
        <w:spacing w:after="0" w:line="240" w:lineRule="auto"/>
        <w:jc w:val="center"/>
        <w:rPr>
          <w:rFonts w:ascii="Times New Roman" w:hAnsi="Times New Roman"/>
          <w:sz w:val="20"/>
        </w:rPr>
      </w:pPr>
      <w:r w:rsidRPr="008A44C8">
        <w:rPr>
          <w:rFonts w:ascii="Times New Roman" w:hAnsi="Times New Roman"/>
          <w:sz w:val="20"/>
        </w:rPr>
        <w:t>П А С П О Р Т</w:t>
      </w:r>
      <w:r w:rsidR="00BC1B65" w:rsidRPr="008A44C8">
        <w:rPr>
          <w:rStyle w:val="a9"/>
          <w:rFonts w:ascii="Times New Roman" w:hAnsi="Times New Roman"/>
          <w:sz w:val="20"/>
        </w:rPr>
        <w:footnoteReference w:id="2"/>
      </w:r>
    </w:p>
    <w:p w:rsidR="00FE66F5" w:rsidRPr="008A44C8" w:rsidRDefault="002328ED" w:rsidP="001F436B">
      <w:pPr>
        <w:spacing w:after="0" w:line="240" w:lineRule="auto"/>
        <w:jc w:val="center"/>
        <w:rPr>
          <w:rFonts w:ascii="Times New Roman" w:hAnsi="Times New Roman"/>
          <w:sz w:val="20"/>
        </w:rPr>
      </w:pPr>
      <w:r w:rsidRPr="008A44C8">
        <w:rPr>
          <w:rFonts w:ascii="Times New Roman" w:hAnsi="Times New Roman"/>
          <w:sz w:val="20"/>
        </w:rPr>
        <w:t>Г</w:t>
      </w:r>
      <w:r w:rsidR="00FE66F5" w:rsidRPr="008A44C8">
        <w:rPr>
          <w:rFonts w:ascii="Times New Roman" w:hAnsi="Times New Roman"/>
          <w:sz w:val="20"/>
        </w:rPr>
        <w:t>осударственной</w:t>
      </w:r>
      <w:r w:rsidRPr="008A44C8">
        <w:rPr>
          <w:rFonts w:ascii="Times New Roman" w:hAnsi="Times New Roman"/>
          <w:sz w:val="20"/>
        </w:rPr>
        <w:t xml:space="preserve"> </w:t>
      </w:r>
      <w:r w:rsidR="00FE66F5" w:rsidRPr="008A44C8">
        <w:rPr>
          <w:rFonts w:ascii="Times New Roman" w:hAnsi="Times New Roman"/>
          <w:sz w:val="20"/>
        </w:rPr>
        <w:t xml:space="preserve">программы </w:t>
      </w:r>
    </w:p>
    <w:p w:rsidR="00FE66F5" w:rsidRPr="008A44C8" w:rsidRDefault="004A5EF7" w:rsidP="001F436B">
      <w:pPr>
        <w:spacing w:after="0" w:line="240" w:lineRule="auto"/>
        <w:jc w:val="center"/>
        <w:rPr>
          <w:rFonts w:ascii="Times New Roman" w:hAnsi="Times New Roman"/>
          <w:sz w:val="20"/>
        </w:rPr>
      </w:pPr>
      <w:r w:rsidRPr="004A5EF7">
        <w:rPr>
          <w:rFonts w:ascii="Times New Roman" w:hAnsi="Times New Roman"/>
          <w:sz w:val="20"/>
        </w:rPr>
        <w:t>Формирование современной городской среды</w:t>
      </w:r>
      <w:r w:rsidRPr="004A5EF7">
        <w:rPr>
          <w:rStyle w:val="a9"/>
          <w:rFonts w:ascii="Times New Roman" w:hAnsi="Times New Roman"/>
          <w:sz w:val="20"/>
          <w:vertAlign w:val="baseline"/>
        </w:rPr>
        <w:t xml:space="preserve"> </w:t>
      </w:r>
      <w:r w:rsidR="00BC1B65" w:rsidRPr="008A44C8">
        <w:rPr>
          <w:rStyle w:val="a9"/>
          <w:rFonts w:ascii="Times New Roman" w:hAnsi="Times New Roman"/>
          <w:sz w:val="20"/>
        </w:rPr>
        <w:footnoteReference w:id="3"/>
      </w:r>
    </w:p>
    <w:p w:rsidR="00FE66F5" w:rsidRPr="008A44C8" w:rsidRDefault="00635A86" w:rsidP="001F436B">
      <w:pPr>
        <w:spacing w:after="0" w:line="240" w:lineRule="auto"/>
        <w:jc w:val="center"/>
        <w:rPr>
          <w:rFonts w:ascii="Times New Roman" w:hAnsi="Times New Roman"/>
          <w:sz w:val="20"/>
        </w:rPr>
      </w:pPr>
      <w:r w:rsidRPr="008A44C8">
        <w:rPr>
          <w:rFonts w:ascii="Times New Roman" w:hAnsi="Times New Roman"/>
          <w:sz w:val="20"/>
        </w:rPr>
        <w:t>1. </w:t>
      </w:r>
      <w:r w:rsidR="00FE66F5" w:rsidRPr="008A44C8">
        <w:rPr>
          <w:rFonts w:ascii="Times New Roman" w:hAnsi="Times New Roman"/>
          <w:sz w:val="20"/>
        </w:rPr>
        <w:t>Основные положения</w:t>
      </w:r>
    </w:p>
    <w:p w:rsidR="00FE66F5" w:rsidRPr="008A44C8" w:rsidRDefault="00FE66F5" w:rsidP="001F436B">
      <w:pPr>
        <w:spacing w:after="0" w:line="240" w:lineRule="auto"/>
        <w:rPr>
          <w:rFonts w:ascii="Times New Roman" w:hAnsi="Times New Roman"/>
          <w:sz w:val="18"/>
          <w:szCs w:val="20"/>
        </w:rPr>
      </w:pPr>
    </w:p>
    <w:tbl>
      <w:tblPr>
        <w:tblW w:w="15390" w:type="dxa"/>
        <w:tblInd w:w="302" w:type="dxa"/>
        <w:tblLook w:val="01E0" w:firstRow="1" w:lastRow="1" w:firstColumn="1" w:lastColumn="1" w:noHBand="0" w:noVBand="0"/>
      </w:tblPr>
      <w:tblGrid>
        <w:gridCol w:w="6894"/>
        <w:gridCol w:w="8496"/>
      </w:tblGrid>
      <w:tr w:rsidR="00AE76B9" w:rsidRPr="0056534E" w:rsidTr="007F1E44">
        <w:trPr>
          <w:trHeight w:val="473"/>
        </w:trPr>
        <w:tc>
          <w:tcPr>
            <w:tcW w:w="6894" w:type="dxa"/>
            <w:tcBorders>
              <w:top w:val="single" w:sz="4" w:space="0" w:color="000000"/>
              <w:left w:val="single" w:sz="4" w:space="0" w:color="000000"/>
              <w:bottom w:val="single" w:sz="4" w:space="0" w:color="000000"/>
              <w:right w:val="single" w:sz="4" w:space="0" w:color="000000"/>
            </w:tcBorders>
            <w:vAlign w:val="center"/>
          </w:tcPr>
          <w:p w:rsidR="00AE76B9" w:rsidRPr="0056534E" w:rsidRDefault="00AE76B9" w:rsidP="007F1E44">
            <w:pPr>
              <w:spacing w:after="0" w:line="240" w:lineRule="auto"/>
              <w:rPr>
                <w:rFonts w:ascii="Times New Roman" w:hAnsi="Times New Roman"/>
                <w:sz w:val="18"/>
                <w:szCs w:val="18"/>
              </w:rPr>
            </w:pPr>
            <w:r w:rsidRPr="0056534E">
              <w:rPr>
                <w:rFonts w:ascii="Times New Roman" w:hAnsi="Times New Roman"/>
                <w:sz w:val="18"/>
                <w:szCs w:val="18"/>
              </w:rPr>
              <w:t xml:space="preserve">Куратор </w:t>
            </w:r>
            <w:r w:rsidR="00184488" w:rsidRPr="0056534E">
              <w:rPr>
                <w:rFonts w:ascii="Times New Roman" w:hAnsi="Times New Roman"/>
                <w:sz w:val="18"/>
                <w:szCs w:val="18"/>
              </w:rPr>
              <w:t>государственной программы</w:t>
            </w:r>
          </w:p>
        </w:tc>
        <w:tc>
          <w:tcPr>
            <w:tcW w:w="8496" w:type="dxa"/>
            <w:tcBorders>
              <w:top w:val="single" w:sz="4" w:space="0" w:color="000000"/>
              <w:left w:val="single" w:sz="4" w:space="0" w:color="000000"/>
              <w:bottom w:val="single" w:sz="4" w:space="0" w:color="000000"/>
              <w:right w:val="single" w:sz="4" w:space="0" w:color="000000"/>
            </w:tcBorders>
            <w:vAlign w:val="center"/>
          </w:tcPr>
          <w:p w:rsidR="00AE76B9" w:rsidRPr="0056534E" w:rsidRDefault="004A5EF7" w:rsidP="007F1E44">
            <w:pPr>
              <w:spacing w:after="0" w:line="240" w:lineRule="auto"/>
              <w:rPr>
                <w:rFonts w:ascii="Times New Roman" w:hAnsi="Times New Roman"/>
                <w:sz w:val="18"/>
                <w:szCs w:val="18"/>
              </w:rPr>
            </w:pPr>
            <w:r>
              <w:rPr>
                <w:rFonts w:ascii="Times New Roman" w:hAnsi="Times New Roman"/>
                <w:sz w:val="18"/>
                <w:szCs w:val="18"/>
              </w:rPr>
              <w:t>Гаврилова М.Д.</w:t>
            </w:r>
            <w:r w:rsidR="007F1E44" w:rsidRPr="0056534E">
              <w:rPr>
                <w:rFonts w:ascii="Times New Roman" w:hAnsi="Times New Roman"/>
                <w:sz w:val="18"/>
                <w:szCs w:val="18"/>
              </w:rPr>
              <w:t>, заместитель Губернатора Мурманской области</w:t>
            </w:r>
            <w:r>
              <w:rPr>
                <w:rFonts w:ascii="Times New Roman" w:hAnsi="Times New Roman"/>
                <w:sz w:val="18"/>
                <w:szCs w:val="18"/>
              </w:rPr>
              <w:t xml:space="preserve"> - министр градостроительства и благоустройства Мурманской области</w:t>
            </w:r>
          </w:p>
        </w:tc>
      </w:tr>
      <w:tr w:rsidR="004A5EF7" w:rsidRPr="000873CB" w:rsidTr="007F1E44">
        <w:trPr>
          <w:trHeight w:val="693"/>
        </w:trPr>
        <w:tc>
          <w:tcPr>
            <w:tcW w:w="6894" w:type="dxa"/>
            <w:tcBorders>
              <w:top w:val="single" w:sz="4" w:space="0" w:color="000000"/>
              <w:left w:val="single" w:sz="4" w:space="0" w:color="000000"/>
              <w:bottom w:val="single" w:sz="4" w:space="0" w:color="000000"/>
              <w:right w:val="single" w:sz="4" w:space="0" w:color="000000"/>
            </w:tcBorders>
            <w:vAlign w:val="center"/>
          </w:tcPr>
          <w:p w:rsidR="004A5EF7" w:rsidRPr="000873CB" w:rsidRDefault="004A5EF7" w:rsidP="004A5EF7">
            <w:pPr>
              <w:spacing w:after="0" w:line="240" w:lineRule="auto"/>
              <w:rPr>
                <w:rFonts w:ascii="Times New Roman" w:hAnsi="Times New Roman"/>
                <w:sz w:val="18"/>
                <w:szCs w:val="18"/>
              </w:rPr>
            </w:pPr>
            <w:r w:rsidRPr="000873CB">
              <w:rPr>
                <w:rFonts w:ascii="Times New Roman" w:hAnsi="Times New Roman"/>
                <w:sz w:val="18"/>
                <w:szCs w:val="18"/>
              </w:rPr>
              <w:t>Ответственный исполнитель государственной программы</w:t>
            </w:r>
          </w:p>
        </w:tc>
        <w:tc>
          <w:tcPr>
            <w:tcW w:w="8496" w:type="dxa"/>
            <w:tcBorders>
              <w:top w:val="single" w:sz="4" w:space="0" w:color="000000"/>
              <w:left w:val="single" w:sz="4" w:space="0" w:color="000000"/>
              <w:bottom w:val="single" w:sz="4" w:space="0" w:color="000000"/>
              <w:right w:val="single" w:sz="4" w:space="0" w:color="000000"/>
            </w:tcBorders>
            <w:vAlign w:val="center"/>
          </w:tcPr>
          <w:p w:rsidR="004A5EF7" w:rsidRPr="000873CB" w:rsidRDefault="003B2286" w:rsidP="003B2286">
            <w:pPr>
              <w:spacing w:after="0" w:line="240" w:lineRule="auto"/>
              <w:rPr>
                <w:rFonts w:ascii="Times New Roman" w:hAnsi="Times New Roman"/>
                <w:sz w:val="18"/>
                <w:szCs w:val="18"/>
              </w:rPr>
            </w:pPr>
            <w:r w:rsidRPr="000873CB">
              <w:rPr>
                <w:rFonts w:ascii="Times New Roman" w:hAnsi="Times New Roman"/>
                <w:sz w:val="18"/>
                <w:szCs w:val="18"/>
              </w:rPr>
              <w:t>Га</w:t>
            </w:r>
            <w:r w:rsidR="000873CB">
              <w:rPr>
                <w:rFonts w:ascii="Times New Roman" w:hAnsi="Times New Roman"/>
                <w:sz w:val="18"/>
                <w:szCs w:val="18"/>
              </w:rPr>
              <w:t>в</w:t>
            </w:r>
            <w:r w:rsidRPr="000873CB">
              <w:rPr>
                <w:rFonts w:ascii="Times New Roman" w:hAnsi="Times New Roman"/>
                <w:sz w:val="18"/>
                <w:szCs w:val="18"/>
              </w:rPr>
              <w:t xml:space="preserve">рилова М.Д., </w:t>
            </w:r>
            <w:r w:rsidR="005A28A0" w:rsidRPr="000873CB">
              <w:rPr>
                <w:rFonts w:ascii="Times New Roman" w:hAnsi="Times New Roman"/>
                <w:sz w:val="18"/>
                <w:szCs w:val="18"/>
              </w:rPr>
              <w:t xml:space="preserve">заместитель Губернатора Мурманской области - </w:t>
            </w:r>
            <w:r w:rsidRPr="000873CB">
              <w:rPr>
                <w:rFonts w:ascii="Times New Roman" w:hAnsi="Times New Roman"/>
                <w:sz w:val="18"/>
                <w:szCs w:val="18"/>
              </w:rPr>
              <w:t>министр</w:t>
            </w:r>
            <w:r w:rsidR="004A5EF7" w:rsidRPr="000873CB">
              <w:rPr>
                <w:rFonts w:ascii="Times New Roman" w:hAnsi="Times New Roman"/>
                <w:sz w:val="18"/>
                <w:szCs w:val="18"/>
              </w:rPr>
              <w:t xml:space="preserve"> градостроительства и благоустройства Мурманской области</w:t>
            </w:r>
          </w:p>
        </w:tc>
      </w:tr>
      <w:tr w:rsidR="004A5EF7" w:rsidRPr="000873CB" w:rsidTr="007F1E44">
        <w:trPr>
          <w:trHeight w:val="693"/>
        </w:trPr>
        <w:tc>
          <w:tcPr>
            <w:tcW w:w="6894" w:type="dxa"/>
            <w:tcBorders>
              <w:top w:val="single" w:sz="4" w:space="0" w:color="000000"/>
              <w:left w:val="single" w:sz="4" w:space="0" w:color="000000"/>
              <w:bottom w:val="single" w:sz="4" w:space="0" w:color="000000"/>
              <w:right w:val="single" w:sz="4" w:space="0" w:color="000000"/>
            </w:tcBorders>
            <w:vAlign w:val="center"/>
          </w:tcPr>
          <w:p w:rsidR="004A5EF7" w:rsidRPr="000873CB" w:rsidRDefault="004A5EF7" w:rsidP="004A5EF7">
            <w:pPr>
              <w:spacing w:after="0" w:line="240" w:lineRule="auto"/>
              <w:rPr>
                <w:rFonts w:ascii="Times New Roman" w:hAnsi="Times New Roman"/>
                <w:sz w:val="18"/>
                <w:szCs w:val="18"/>
              </w:rPr>
            </w:pPr>
            <w:r w:rsidRPr="000873CB">
              <w:rPr>
                <w:rFonts w:ascii="Times New Roman" w:hAnsi="Times New Roman"/>
                <w:sz w:val="18"/>
                <w:szCs w:val="18"/>
              </w:rPr>
              <w:t>Соисполнители государственной программы</w:t>
            </w:r>
          </w:p>
        </w:tc>
        <w:tc>
          <w:tcPr>
            <w:tcW w:w="8496" w:type="dxa"/>
            <w:tcBorders>
              <w:top w:val="single" w:sz="4" w:space="0" w:color="000000"/>
              <w:left w:val="single" w:sz="4" w:space="0" w:color="000000"/>
              <w:bottom w:val="single" w:sz="4" w:space="0" w:color="000000"/>
              <w:right w:val="single" w:sz="4" w:space="0" w:color="000000"/>
            </w:tcBorders>
            <w:vAlign w:val="center"/>
          </w:tcPr>
          <w:p w:rsidR="001E258B" w:rsidRPr="000873CB" w:rsidRDefault="001E258B" w:rsidP="001E258B">
            <w:pPr>
              <w:autoSpaceDE w:val="0"/>
              <w:autoSpaceDN w:val="0"/>
              <w:adjustRightInd w:val="0"/>
              <w:spacing w:after="0" w:line="240" w:lineRule="auto"/>
              <w:rPr>
                <w:rFonts w:ascii="Times New Roman" w:hAnsi="Times New Roman"/>
                <w:sz w:val="18"/>
                <w:szCs w:val="18"/>
              </w:rPr>
            </w:pPr>
            <w:r w:rsidRPr="000873CB">
              <w:rPr>
                <w:rFonts w:ascii="Times New Roman" w:hAnsi="Times New Roman"/>
                <w:sz w:val="18"/>
                <w:szCs w:val="18"/>
              </w:rPr>
              <w:t xml:space="preserve">Министерство финансов Мурманской области, Селезнев М.В. - министр финансов Мурманской области. </w:t>
            </w:r>
          </w:p>
          <w:p w:rsidR="001E258B" w:rsidRPr="000873CB" w:rsidRDefault="001E258B" w:rsidP="001E258B">
            <w:pPr>
              <w:autoSpaceDE w:val="0"/>
              <w:autoSpaceDN w:val="0"/>
              <w:adjustRightInd w:val="0"/>
              <w:spacing w:after="0" w:line="240" w:lineRule="auto"/>
              <w:rPr>
                <w:rFonts w:ascii="Times New Roman" w:hAnsi="Times New Roman"/>
                <w:sz w:val="18"/>
                <w:szCs w:val="18"/>
              </w:rPr>
            </w:pPr>
            <w:r w:rsidRPr="000873CB">
              <w:rPr>
                <w:rFonts w:ascii="Times New Roman" w:hAnsi="Times New Roman"/>
                <w:sz w:val="18"/>
                <w:szCs w:val="18"/>
              </w:rPr>
              <w:t>Министерство энергетики и жилищно-коммунального хозяйства Мурманской области, Кобытев А.Е. - министр энергетики и жилищно-коммунального хозяйства Мурманской области.</w:t>
            </w:r>
          </w:p>
          <w:p w:rsidR="00AD753C" w:rsidRPr="000873CB" w:rsidRDefault="001E258B" w:rsidP="001E258B">
            <w:pPr>
              <w:autoSpaceDE w:val="0"/>
              <w:autoSpaceDN w:val="0"/>
              <w:adjustRightInd w:val="0"/>
              <w:spacing w:after="0" w:line="240" w:lineRule="auto"/>
              <w:rPr>
                <w:rFonts w:ascii="Times New Roman" w:hAnsi="Times New Roman"/>
                <w:sz w:val="18"/>
                <w:szCs w:val="18"/>
              </w:rPr>
            </w:pPr>
            <w:r w:rsidRPr="000873CB">
              <w:rPr>
                <w:rFonts w:ascii="Times New Roman" w:hAnsi="Times New Roman"/>
                <w:sz w:val="18"/>
                <w:szCs w:val="18"/>
              </w:rPr>
              <w:t>Министерство транспорта и дорожного хозяйства Мурманской области - Полиэктова Ю.А. - министр транспорта и дорожного хозяйства Мурманской области</w:t>
            </w:r>
          </w:p>
        </w:tc>
      </w:tr>
    </w:tbl>
    <w:p w:rsidR="00FE66F5" w:rsidRPr="000873CB" w:rsidRDefault="00FE66F5" w:rsidP="007F1E44">
      <w:pPr>
        <w:spacing w:after="0" w:line="240" w:lineRule="auto"/>
        <w:rPr>
          <w:rFonts w:ascii="Times New Roman" w:hAnsi="Times New Roman"/>
          <w:sz w:val="18"/>
          <w:szCs w:val="20"/>
        </w:rPr>
      </w:pPr>
    </w:p>
    <w:tbl>
      <w:tblPr>
        <w:tblW w:w="15390" w:type="dxa"/>
        <w:tblInd w:w="302" w:type="dxa"/>
        <w:tblLook w:val="01E0" w:firstRow="1" w:lastRow="1" w:firstColumn="1" w:lastColumn="1" w:noHBand="0" w:noVBand="0"/>
      </w:tblPr>
      <w:tblGrid>
        <w:gridCol w:w="6894"/>
        <w:gridCol w:w="8496"/>
      </w:tblGrid>
      <w:tr w:rsidR="00FE66F5" w:rsidRPr="000873CB" w:rsidTr="0056534E">
        <w:trPr>
          <w:trHeight w:val="789"/>
        </w:trPr>
        <w:tc>
          <w:tcPr>
            <w:tcW w:w="6894" w:type="dxa"/>
            <w:tcBorders>
              <w:top w:val="single" w:sz="4" w:space="0" w:color="000000"/>
              <w:left w:val="single" w:sz="4" w:space="0" w:color="000000"/>
              <w:bottom w:val="single" w:sz="4" w:space="0" w:color="000000"/>
              <w:right w:val="single" w:sz="4" w:space="0" w:color="000000"/>
            </w:tcBorders>
            <w:vAlign w:val="center"/>
          </w:tcPr>
          <w:p w:rsidR="00FE66F5" w:rsidRPr="000873CB" w:rsidRDefault="00FE66F5" w:rsidP="007F1E44">
            <w:pPr>
              <w:spacing w:after="0" w:line="240" w:lineRule="auto"/>
              <w:rPr>
                <w:rFonts w:ascii="Times New Roman" w:hAnsi="Times New Roman"/>
                <w:sz w:val="18"/>
                <w:szCs w:val="18"/>
              </w:rPr>
            </w:pPr>
            <w:r w:rsidRPr="000873CB">
              <w:rPr>
                <w:rFonts w:ascii="Times New Roman" w:hAnsi="Times New Roman"/>
                <w:sz w:val="18"/>
                <w:szCs w:val="18"/>
              </w:rPr>
              <w:t>Период реализации</w:t>
            </w:r>
            <w:r w:rsidR="00A32856" w:rsidRPr="000873CB">
              <w:rPr>
                <w:rFonts w:ascii="Times New Roman" w:hAnsi="Times New Roman"/>
                <w:sz w:val="18"/>
                <w:szCs w:val="18"/>
              </w:rPr>
              <w:t xml:space="preserve"> государственной программы</w:t>
            </w:r>
            <w:r w:rsidR="00BC1B65" w:rsidRPr="000873CB">
              <w:rPr>
                <w:rStyle w:val="a9"/>
                <w:rFonts w:ascii="Times New Roman" w:hAnsi="Times New Roman"/>
                <w:sz w:val="18"/>
                <w:szCs w:val="18"/>
              </w:rPr>
              <w:footnoteReference w:id="4"/>
            </w:r>
          </w:p>
        </w:tc>
        <w:tc>
          <w:tcPr>
            <w:tcW w:w="8496" w:type="dxa"/>
            <w:tcBorders>
              <w:top w:val="single" w:sz="4" w:space="0" w:color="000000"/>
              <w:left w:val="single" w:sz="4" w:space="0" w:color="000000"/>
              <w:bottom w:val="single" w:sz="4" w:space="0" w:color="000000"/>
              <w:right w:val="single" w:sz="4" w:space="0" w:color="000000"/>
            </w:tcBorders>
            <w:vAlign w:val="center"/>
          </w:tcPr>
          <w:p w:rsidR="00FE66F5" w:rsidRPr="000873CB" w:rsidRDefault="00260CA0" w:rsidP="007F1E44">
            <w:pPr>
              <w:spacing w:after="0" w:line="240" w:lineRule="auto"/>
              <w:rPr>
                <w:rFonts w:ascii="Times New Roman" w:hAnsi="Times New Roman"/>
                <w:sz w:val="18"/>
                <w:szCs w:val="18"/>
              </w:rPr>
            </w:pPr>
            <w:r w:rsidRPr="000873CB">
              <w:rPr>
                <w:rFonts w:ascii="Times New Roman" w:hAnsi="Times New Roman"/>
                <w:sz w:val="18"/>
                <w:szCs w:val="18"/>
              </w:rPr>
              <w:t>202</w:t>
            </w:r>
            <w:r w:rsidR="004A5EF7" w:rsidRPr="000873CB">
              <w:rPr>
                <w:rFonts w:ascii="Times New Roman" w:hAnsi="Times New Roman"/>
                <w:sz w:val="18"/>
                <w:szCs w:val="18"/>
              </w:rPr>
              <w:t>5</w:t>
            </w:r>
            <w:r w:rsidR="003B2286" w:rsidRPr="000873CB">
              <w:rPr>
                <w:rFonts w:ascii="Times New Roman" w:hAnsi="Times New Roman"/>
                <w:sz w:val="18"/>
                <w:szCs w:val="18"/>
              </w:rPr>
              <w:t>-2030</w:t>
            </w:r>
          </w:p>
          <w:p w:rsidR="00260CA0" w:rsidRPr="000873CB" w:rsidRDefault="00260CA0" w:rsidP="007F1E44">
            <w:pPr>
              <w:spacing w:after="0" w:line="240" w:lineRule="auto"/>
              <w:rPr>
                <w:rFonts w:ascii="Times New Roman" w:hAnsi="Times New Roman"/>
                <w:sz w:val="18"/>
                <w:szCs w:val="18"/>
              </w:rPr>
            </w:pPr>
          </w:p>
        </w:tc>
      </w:tr>
      <w:tr w:rsidR="000C5CE9" w:rsidRPr="000873CB" w:rsidTr="007F1E44">
        <w:trPr>
          <w:trHeight w:val="278"/>
        </w:trPr>
        <w:tc>
          <w:tcPr>
            <w:tcW w:w="6894" w:type="dxa"/>
            <w:tcBorders>
              <w:top w:val="single" w:sz="4" w:space="0" w:color="000000"/>
              <w:left w:val="single" w:sz="4" w:space="0" w:color="000000"/>
              <w:right w:val="single" w:sz="4" w:space="0" w:color="000000"/>
            </w:tcBorders>
            <w:vAlign w:val="center"/>
          </w:tcPr>
          <w:p w:rsidR="000C5CE9" w:rsidRPr="000873CB" w:rsidRDefault="000C5CE9" w:rsidP="007F1E44">
            <w:pPr>
              <w:spacing w:after="0" w:line="240" w:lineRule="auto"/>
              <w:rPr>
                <w:rFonts w:ascii="Times New Roman" w:hAnsi="Times New Roman"/>
                <w:sz w:val="18"/>
                <w:szCs w:val="18"/>
              </w:rPr>
            </w:pPr>
            <w:r w:rsidRPr="000873CB">
              <w:rPr>
                <w:rFonts w:ascii="Times New Roman" w:hAnsi="Times New Roman"/>
                <w:sz w:val="18"/>
                <w:szCs w:val="18"/>
              </w:rPr>
              <w:t xml:space="preserve">Цели государственной </w:t>
            </w:r>
            <w:r w:rsidR="001C7F41" w:rsidRPr="000873CB">
              <w:rPr>
                <w:rFonts w:ascii="Times New Roman" w:hAnsi="Times New Roman"/>
                <w:sz w:val="18"/>
                <w:szCs w:val="18"/>
              </w:rPr>
              <w:t>программы</w:t>
            </w:r>
          </w:p>
        </w:tc>
        <w:tc>
          <w:tcPr>
            <w:tcW w:w="8496" w:type="dxa"/>
            <w:tcBorders>
              <w:top w:val="single" w:sz="4" w:space="0" w:color="000000"/>
              <w:left w:val="single" w:sz="4" w:space="0" w:color="000000"/>
              <w:bottom w:val="single" w:sz="4" w:space="0" w:color="000000"/>
              <w:right w:val="single" w:sz="4" w:space="0" w:color="000000"/>
            </w:tcBorders>
            <w:vAlign w:val="center"/>
          </w:tcPr>
          <w:p w:rsidR="00A06207" w:rsidRPr="000873CB" w:rsidRDefault="003B2286" w:rsidP="003B2286">
            <w:pPr>
              <w:spacing w:after="0" w:line="240" w:lineRule="auto"/>
              <w:rPr>
                <w:rFonts w:ascii="Times New Roman" w:hAnsi="Times New Roman"/>
                <w:sz w:val="18"/>
                <w:szCs w:val="18"/>
              </w:rPr>
            </w:pPr>
            <w:r w:rsidRPr="000873CB">
              <w:rPr>
                <w:rFonts w:ascii="Times New Roman" w:hAnsi="Times New Roman"/>
                <w:sz w:val="18"/>
                <w:szCs w:val="18"/>
              </w:rPr>
              <w:t>Кардинальное повышение комфортности городской среды</w:t>
            </w:r>
          </w:p>
        </w:tc>
      </w:tr>
      <w:tr w:rsidR="00FE66F5" w:rsidRPr="000873CB" w:rsidTr="007F1E44">
        <w:trPr>
          <w:trHeight w:val="367"/>
        </w:trPr>
        <w:tc>
          <w:tcPr>
            <w:tcW w:w="6894" w:type="dxa"/>
            <w:tcBorders>
              <w:top w:val="single" w:sz="4" w:space="0" w:color="000000"/>
              <w:left w:val="single" w:sz="4" w:space="0" w:color="000000"/>
              <w:bottom w:val="single" w:sz="4" w:space="0" w:color="000000"/>
              <w:right w:val="single" w:sz="4" w:space="0" w:color="000000"/>
            </w:tcBorders>
            <w:vAlign w:val="center"/>
          </w:tcPr>
          <w:p w:rsidR="00FE66F5" w:rsidRPr="000873CB" w:rsidRDefault="00FE66F5" w:rsidP="007F1E44">
            <w:pPr>
              <w:spacing w:after="0" w:line="240" w:lineRule="auto"/>
              <w:rPr>
                <w:rFonts w:ascii="Times New Roman" w:hAnsi="Times New Roman"/>
                <w:sz w:val="18"/>
                <w:szCs w:val="18"/>
              </w:rPr>
            </w:pPr>
            <w:r w:rsidRPr="000873CB">
              <w:rPr>
                <w:rFonts w:ascii="Times New Roman" w:hAnsi="Times New Roman"/>
                <w:sz w:val="18"/>
                <w:szCs w:val="18"/>
              </w:rPr>
              <w:t>Направления (подпрограммы)</w:t>
            </w:r>
            <w:r w:rsidR="00A32856" w:rsidRPr="000873CB">
              <w:rPr>
                <w:rFonts w:ascii="Times New Roman" w:hAnsi="Times New Roman"/>
                <w:sz w:val="18"/>
                <w:szCs w:val="18"/>
              </w:rPr>
              <w:t xml:space="preserve"> государственной программы</w:t>
            </w:r>
            <w:r w:rsidR="003F641D" w:rsidRPr="000873CB">
              <w:rPr>
                <w:rStyle w:val="a9"/>
                <w:rFonts w:ascii="Times New Roman" w:hAnsi="Times New Roman"/>
                <w:sz w:val="18"/>
                <w:szCs w:val="18"/>
              </w:rPr>
              <w:footnoteReference w:id="5"/>
            </w:r>
          </w:p>
        </w:tc>
        <w:tc>
          <w:tcPr>
            <w:tcW w:w="8496" w:type="dxa"/>
            <w:tcBorders>
              <w:top w:val="single" w:sz="4" w:space="0" w:color="000000"/>
              <w:left w:val="single" w:sz="4" w:space="0" w:color="000000"/>
              <w:bottom w:val="single" w:sz="4" w:space="0" w:color="000000"/>
              <w:right w:val="single" w:sz="4" w:space="0" w:color="000000"/>
            </w:tcBorders>
            <w:vAlign w:val="center"/>
          </w:tcPr>
          <w:p w:rsidR="007F1E44" w:rsidRPr="000873CB" w:rsidRDefault="00A06207" w:rsidP="007F1E44">
            <w:pPr>
              <w:spacing w:after="0" w:line="240" w:lineRule="auto"/>
              <w:rPr>
                <w:rFonts w:ascii="Times New Roman" w:hAnsi="Times New Roman"/>
                <w:sz w:val="18"/>
                <w:szCs w:val="18"/>
              </w:rPr>
            </w:pPr>
            <w:r w:rsidRPr="000873CB">
              <w:rPr>
                <w:rFonts w:ascii="Times New Roman" w:hAnsi="Times New Roman"/>
                <w:sz w:val="18"/>
                <w:szCs w:val="18"/>
              </w:rPr>
              <w:t>отсутствуют</w:t>
            </w:r>
          </w:p>
        </w:tc>
      </w:tr>
      <w:tr w:rsidR="00FE66F5" w:rsidRPr="0056534E" w:rsidTr="0056534E">
        <w:trPr>
          <w:trHeight w:val="551"/>
        </w:trPr>
        <w:tc>
          <w:tcPr>
            <w:tcW w:w="6894" w:type="dxa"/>
            <w:tcBorders>
              <w:top w:val="single" w:sz="4" w:space="0" w:color="000000"/>
              <w:left w:val="single" w:sz="4" w:space="0" w:color="000000"/>
              <w:bottom w:val="single" w:sz="4" w:space="0" w:color="000000"/>
              <w:right w:val="single" w:sz="4" w:space="0" w:color="000000"/>
            </w:tcBorders>
            <w:vAlign w:val="center"/>
          </w:tcPr>
          <w:p w:rsidR="00FE66F5" w:rsidRPr="000873CB" w:rsidRDefault="00FE66F5" w:rsidP="007F1E44">
            <w:pPr>
              <w:spacing w:after="0" w:line="240" w:lineRule="auto"/>
              <w:rPr>
                <w:rFonts w:ascii="Times New Roman" w:hAnsi="Times New Roman"/>
                <w:sz w:val="18"/>
                <w:szCs w:val="18"/>
              </w:rPr>
            </w:pPr>
            <w:r w:rsidRPr="000873CB">
              <w:rPr>
                <w:rFonts w:ascii="Times New Roman" w:hAnsi="Times New Roman"/>
                <w:sz w:val="18"/>
                <w:szCs w:val="18"/>
              </w:rPr>
              <w:t>Объемы финансового обеспечения за весь период реализации</w:t>
            </w:r>
            <w:r w:rsidR="00BC1B65" w:rsidRPr="000873CB">
              <w:rPr>
                <w:rStyle w:val="a9"/>
                <w:rFonts w:ascii="Times New Roman" w:hAnsi="Times New Roman"/>
                <w:sz w:val="18"/>
                <w:szCs w:val="18"/>
              </w:rPr>
              <w:footnoteReference w:id="6"/>
            </w:r>
          </w:p>
        </w:tc>
        <w:tc>
          <w:tcPr>
            <w:tcW w:w="8496" w:type="dxa"/>
            <w:tcBorders>
              <w:top w:val="single" w:sz="4" w:space="0" w:color="000000"/>
              <w:left w:val="single" w:sz="4" w:space="0" w:color="000000"/>
              <w:bottom w:val="single" w:sz="4" w:space="0" w:color="000000"/>
              <w:right w:val="single" w:sz="4" w:space="0" w:color="000000"/>
            </w:tcBorders>
            <w:vAlign w:val="center"/>
          </w:tcPr>
          <w:p w:rsidR="0056534E" w:rsidRPr="000873CB" w:rsidRDefault="00AD6217" w:rsidP="00AD6217">
            <w:pPr>
              <w:spacing w:after="0" w:line="240" w:lineRule="auto"/>
              <w:rPr>
                <w:rFonts w:ascii="Times New Roman" w:hAnsi="Times New Roman"/>
                <w:sz w:val="18"/>
                <w:szCs w:val="18"/>
              </w:rPr>
            </w:pPr>
            <w:r w:rsidRPr="00B1755E">
              <w:rPr>
                <w:rFonts w:ascii="Times New Roman" w:hAnsi="Times New Roman"/>
                <w:sz w:val="18"/>
                <w:szCs w:val="18"/>
              </w:rPr>
              <w:t>9 156 561,15</w:t>
            </w:r>
            <w:r w:rsidR="009658FB" w:rsidRPr="00B1755E">
              <w:rPr>
                <w:rFonts w:ascii="Times New Roman" w:hAnsi="Times New Roman"/>
                <w:sz w:val="18"/>
                <w:szCs w:val="18"/>
              </w:rPr>
              <w:t xml:space="preserve"> тыс. рублей</w:t>
            </w:r>
          </w:p>
        </w:tc>
      </w:tr>
      <w:tr w:rsidR="006C4455" w:rsidRPr="0056534E" w:rsidTr="007F1E44">
        <w:trPr>
          <w:trHeight w:val="77"/>
        </w:trPr>
        <w:tc>
          <w:tcPr>
            <w:tcW w:w="6894" w:type="dxa"/>
            <w:tcBorders>
              <w:top w:val="single" w:sz="4" w:space="0" w:color="000000"/>
              <w:left w:val="single" w:sz="4" w:space="0" w:color="000000"/>
              <w:bottom w:val="single" w:sz="4" w:space="0" w:color="000000"/>
              <w:right w:val="single" w:sz="4" w:space="0" w:color="000000"/>
            </w:tcBorders>
            <w:vAlign w:val="center"/>
          </w:tcPr>
          <w:p w:rsidR="006C4455" w:rsidRPr="0056534E" w:rsidRDefault="00F74F27" w:rsidP="007F1E44">
            <w:pPr>
              <w:spacing w:after="0" w:line="240" w:lineRule="auto"/>
              <w:rPr>
                <w:rFonts w:ascii="Times New Roman" w:hAnsi="Times New Roman"/>
                <w:sz w:val="18"/>
                <w:szCs w:val="18"/>
              </w:rPr>
            </w:pPr>
            <w:r w:rsidRPr="0056534E">
              <w:rPr>
                <w:rFonts w:ascii="Times New Roman" w:hAnsi="Times New Roman"/>
                <w:sz w:val="18"/>
                <w:szCs w:val="18"/>
              </w:rPr>
              <w:t xml:space="preserve">Связь с </w:t>
            </w:r>
            <w:r w:rsidR="008F0743" w:rsidRPr="0056534E">
              <w:rPr>
                <w:rFonts w:ascii="Times New Roman" w:hAnsi="Times New Roman"/>
                <w:sz w:val="18"/>
                <w:szCs w:val="18"/>
              </w:rPr>
              <w:t xml:space="preserve">национальными целями </w:t>
            </w:r>
            <w:r w:rsidR="00184488" w:rsidRPr="0056534E">
              <w:rPr>
                <w:rFonts w:ascii="Times New Roman" w:hAnsi="Times New Roman"/>
                <w:sz w:val="18"/>
                <w:szCs w:val="18"/>
              </w:rPr>
              <w:t>развития Российской Федерации</w:t>
            </w:r>
            <w:r w:rsidR="008F0743" w:rsidRPr="0056534E">
              <w:rPr>
                <w:rFonts w:ascii="Times New Roman" w:hAnsi="Times New Roman"/>
                <w:sz w:val="18"/>
                <w:szCs w:val="18"/>
              </w:rPr>
              <w:t xml:space="preserve">/ </w:t>
            </w:r>
            <w:r w:rsidRPr="0056534E">
              <w:rPr>
                <w:rFonts w:ascii="Times New Roman" w:hAnsi="Times New Roman"/>
                <w:sz w:val="18"/>
                <w:szCs w:val="18"/>
              </w:rPr>
              <w:t>государственн</w:t>
            </w:r>
            <w:r w:rsidR="002A4CD1" w:rsidRPr="0056534E">
              <w:rPr>
                <w:rFonts w:ascii="Times New Roman" w:hAnsi="Times New Roman"/>
                <w:sz w:val="18"/>
                <w:szCs w:val="18"/>
              </w:rPr>
              <w:t>ыми</w:t>
            </w:r>
            <w:r w:rsidRPr="0056534E">
              <w:rPr>
                <w:rFonts w:ascii="Times New Roman" w:hAnsi="Times New Roman"/>
                <w:sz w:val="18"/>
                <w:szCs w:val="18"/>
              </w:rPr>
              <w:t xml:space="preserve"> программ</w:t>
            </w:r>
            <w:r w:rsidR="002A4CD1" w:rsidRPr="0056534E">
              <w:rPr>
                <w:rFonts w:ascii="Times New Roman" w:hAnsi="Times New Roman"/>
                <w:sz w:val="18"/>
                <w:szCs w:val="18"/>
              </w:rPr>
              <w:t>ами</w:t>
            </w:r>
            <w:r w:rsidRPr="0056534E">
              <w:rPr>
                <w:rFonts w:ascii="Times New Roman" w:hAnsi="Times New Roman"/>
                <w:sz w:val="18"/>
                <w:szCs w:val="18"/>
              </w:rPr>
              <w:t xml:space="preserve"> Российской Федерации</w:t>
            </w:r>
            <w:r w:rsidR="006C4455" w:rsidRPr="0056534E">
              <w:rPr>
                <w:rStyle w:val="a9"/>
                <w:rFonts w:ascii="Times New Roman" w:hAnsi="Times New Roman"/>
                <w:sz w:val="18"/>
                <w:szCs w:val="18"/>
              </w:rPr>
              <w:footnoteReference w:id="7"/>
            </w:r>
          </w:p>
        </w:tc>
        <w:tc>
          <w:tcPr>
            <w:tcW w:w="8496" w:type="dxa"/>
            <w:tcBorders>
              <w:top w:val="single" w:sz="4" w:space="0" w:color="000000"/>
              <w:left w:val="single" w:sz="4" w:space="0" w:color="000000"/>
              <w:bottom w:val="single" w:sz="4" w:space="0" w:color="000000"/>
              <w:right w:val="single" w:sz="4" w:space="0" w:color="000000"/>
            </w:tcBorders>
            <w:vAlign w:val="center"/>
          </w:tcPr>
          <w:p w:rsidR="0056534E" w:rsidRPr="0056534E" w:rsidRDefault="004A5EF7" w:rsidP="00C5793E">
            <w:pPr>
              <w:autoSpaceDE w:val="0"/>
              <w:autoSpaceDN w:val="0"/>
              <w:adjustRightInd w:val="0"/>
              <w:spacing w:after="0" w:line="240" w:lineRule="auto"/>
              <w:jc w:val="both"/>
              <w:rPr>
                <w:rFonts w:ascii="Times New Roman" w:hAnsi="Times New Roman"/>
                <w:sz w:val="18"/>
                <w:szCs w:val="18"/>
              </w:rPr>
            </w:pPr>
            <w:r>
              <w:rPr>
                <w:rFonts w:ascii="Times New Roman" w:hAnsi="Times New Roman"/>
                <w:sz w:val="18"/>
                <w:szCs w:val="18"/>
              </w:rPr>
              <w:t xml:space="preserve">Комфортная и </w:t>
            </w:r>
            <w:r w:rsidR="00C5793E">
              <w:rPr>
                <w:rFonts w:ascii="Times New Roman" w:hAnsi="Times New Roman"/>
                <w:sz w:val="18"/>
                <w:szCs w:val="18"/>
              </w:rPr>
              <w:t>безопасная</w:t>
            </w:r>
            <w:r>
              <w:rPr>
                <w:rFonts w:ascii="Times New Roman" w:hAnsi="Times New Roman"/>
                <w:sz w:val="18"/>
                <w:szCs w:val="18"/>
              </w:rPr>
              <w:t xml:space="preserve"> среда для жизни</w:t>
            </w:r>
            <w:r w:rsidR="00C5793E">
              <w:rPr>
                <w:rFonts w:ascii="Times New Roman" w:hAnsi="Times New Roman"/>
                <w:sz w:val="18"/>
                <w:szCs w:val="18"/>
              </w:rPr>
              <w:t>/Государственная программа Р</w:t>
            </w:r>
            <w:r w:rsidR="00C5793E" w:rsidRPr="00C5793E">
              <w:rPr>
                <w:rFonts w:ascii="Times New Roman" w:hAnsi="Times New Roman"/>
                <w:sz w:val="18"/>
                <w:szCs w:val="18"/>
              </w:rPr>
              <w:t xml:space="preserve">оссийской </w:t>
            </w:r>
            <w:r w:rsidR="00C5793E">
              <w:rPr>
                <w:rFonts w:ascii="Times New Roman" w:hAnsi="Times New Roman"/>
                <w:sz w:val="18"/>
                <w:szCs w:val="18"/>
              </w:rPr>
              <w:t>Ф</w:t>
            </w:r>
            <w:r w:rsidR="00C5793E" w:rsidRPr="00C5793E">
              <w:rPr>
                <w:rFonts w:ascii="Times New Roman" w:hAnsi="Times New Roman"/>
                <w:sz w:val="18"/>
                <w:szCs w:val="18"/>
              </w:rPr>
              <w:t>едерации "</w:t>
            </w:r>
            <w:r w:rsidR="00C5793E">
              <w:rPr>
                <w:rFonts w:ascii="Times New Roman" w:hAnsi="Times New Roman"/>
                <w:sz w:val="18"/>
                <w:szCs w:val="18"/>
              </w:rPr>
              <w:t>О</w:t>
            </w:r>
            <w:r w:rsidR="00C5793E" w:rsidRPr="00C5793E">
              <w:rPr>
                <w:rFonts w:ascii="Times New Roman" w:hAnsi="Times New Roman"/>
                <w:sz w:val="18"/>
                <w:szCs w:val="18"/>
              </w:rPr>
              <w:t>беспечение доступным и комфортным</w:t>
            </w:r>
            <w:r w:rsidR="00C5793E">
              <w:rPr>
                <w:rFonts w:ascii="Times New Roman" w:hAnsi="Times New Roman"/>
                <w:sz w:val="18"/>
                <w:szCs w:val="18"/>
              </w:rPr>
              <w:t xml:space="preserve"> </w:t>
            </w:r>
            <w:r w:rsidR="00C5793E" w:rsidRPr="00C5793E">
              <w:rPr>
                <w:rFonts w:ascii="Times New Roman" w:hAnsi="Times New Roman"/>
                <w:sz w:val="18"/>
                <w:szCs w:val="18"/>
              </w:rPr>
              <w:t>жильем и коммунальными услугами граждан</w:t>
            </w:r>
            <w:r w:rsidR="00C5793E">
              <w:rPr>
                <w:rFonts w:ascii="Times New Roman" w:hAnsi="Times New Roman"/>
                <w:sz w:val="18"/>
                <w:szCs w:val="18"/>
              </w:rPr>
              <w:t xml:space="preserve"> Российской Ф</w:t>
            </w:r>
            <w:r w:rsidR="00C5793E" w:rsidRPr="00C5793E">
              <w:rPr>
                <w:rFonts w:ascii="Times New Roman" w:hAnsi="Times New Roman"/>
                <w:sz w:val="18"/>
                <w:szCs w:val="18"/>
              </w:rPr>
              <w:t>едерации"</w:t>
            </w:r>
          </w:p>
        </w:tc>
      </w:tr>
    </w:tbl>
    <w:p w:rsidR="00A51262" w:rsidRPr="008A44C8" w:rsidRDefault="00A51262" w:rsidP="005441F1">
      <w:pPr>
        <w:spacing w:after="0" w:line="240" w:lineRule="auto"/>
        <w:jc w:val="right"/>
        <w:rPr>
          <w:rFonts w:ascii="Times New Roman" w:hAnsi="Times New Roman"/>
          <w:sz w:val="20"/>
          <w:szCs w:val="20"/>
        </w:rPr>
      </w:pPr>
    </w:p>
    <w:p w:rsidR="00FE66F5" w:rsidRPr="008A44C8" w:rsidRDefault="00635A86" w:rsidP="001F436B">
      <w:pPr>
        <w:spacing w:after="0" w:line="240" w:lineRule="auto"/>
        <w:jc w:val="center"/>
        <w:rPr>
          <w:rFonts w:ascii="Times New Roman" w:hAnsi="Times New Roman"/>
          <w:sz w:val="20"/>
          <w:szCs w:val="20"/>
        </w:rPr>
      </w:pPr>
      <w:r w:rsidRPr="008A44C8">
        <w:rPr>
          <w:rFonts w:ascii="Times New Roman" w:hAnsi="Times New Roman"/>
          <w:sz w:val="20"/>
          <w:szCs w:val="20"/>
        </w:rPr>
        <w:t>2. </w:t>
      </w:r>
      <w:r w:rsidR="00FE66F5" w:rsidRPr="008A44C8">
        <w:rPr>
          <w:rFonts w:ascii="Times New Roman" w:hAnsi="Times New Roman"/>
          <w:sz w:val="20"/>
          <w:szCs w:val="20"/>
        </w:rPr>
        <w:t xml:space="preserve">Показатели государственной программы </w:t>
      </w:r>
    </w:p>
    <w:p w:rsidR="00AD2222" w:rsidRPr="008A44C8" w:rsidRDefault="00AD2222" w:rsidP="001F436B">
      <w:pPr>
        <w:spacing w:after="0" w:line="240" w:lineRule="auto"/>
        <w:jc w:val="center"/>
        <w:rPr>
          <w:rFonts w:ascii="Times New Roman" w:hAnsi="Times New Roman"/>
          <w:sz w:val="20"/>
          <w:szCs w:val="20"/>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
        <w:gridCol w:w="1400"/>
        <w:gridCol w:w="983"/>
        <w:gridCol w:w="1060"/>
        <w:gridCol w:w="905"/>
        <w:gridCol w:w="808"/>
        <w:gridCol w:w="517"/>
        <w:gridCol w:w="618"/>
        <w:gridCol w:w="517"/>
        <w:gridCol w:w="517"/>
        <w:gridCol w:w="521"/>
        <w:gridCol w:w="521"/>
        <w:gridCol w:w="521"/>
        <w:gridCol w:w="1442"/>
        <w:gridCol w:w="1529"/>
        <w:gridCol w:w="1177"/>
        <w:gridCol w:w="1326"/>
        <w:gridCol w:w="1387"/>
      </w:tblGrid>
      <w:tr w:rsidR="00713F45" w:rsidRPr="00F97469" w:rsidTr="00713F45">
        <w:trPr>
          <w:trHeight w:val="444"/>
        </w:trPr>
        <w:tc>
          <w:tcPr>
            <w:tcW w:w="129" w:type="pct"/>
            <w:vMerge w:val="restart"/>
            <w:vAlign w:val="center"/>
          </w:tcPr>
          <w:p w:rsidR="008E6826" w:rsidRPr="00F97469" w:rsidRDefault="008E6826" w:rsidP="00221232">
            <w:pPr>
              <w:spacing w:after="0" w:line="240" w:lineRule="auto"/>
              <w:jc w:val="center"/>
              <w:rPr>
                <w:rFonts w:ascii="Times New Roman" w:hAnsi="Times New Roman"/>
                <w:sz w:val="14"/>
                <w:szCs w:val="16"/>
              </w:rPr>
            </w:pPr>
            <w:r w:rsidRPr="00F97469">
              <w:rPr>
                <w:rFonts w:ascii="Times New Roman" w:hAnsi="Times New Roman"/>
                <w:sz w:val="14"/>
                <w:szCs w:val="16"/>
              </w:rPr>
              <w:t>№ п/п</w:t>
            </w:r>
          </w:p>
        </w:tc>
        <w:tc>
          <w:tcPr>
            <w:tcW w:w="433" w:type="pct"/>
            <w:vMerge w:val="restart"/>
            <w:vAlign w:val="center"/>
          </w:tcPr>
          <w:p w:rsidR="008E6826" w:rsidRPr="00F97469" w:rsidRDefault="008E6826" w:rsidP="00221232">
            <w:pPr>
              <w:spacing w:after="0" w:line="240" w:lineRule="auto"/>
              <w:jc w:val="center"/>
              <w:rPr>
                <w:rFonts w:ascii="Times New Roman" w:hAnsi="Times New Roman"/>
                <w:sz w:val="14"/>
                <w:szCs w:val="16"/>
              </w:rPr>
            </w:pPr>
            <w:r w:rsidRPr="00F97469">
              <w:rPr>
                <w:rFonts w:ascii="Times New Roman" w:hAnsi="Times New Roman"/>
                <w:sz w:val="14"/>
                <w:szCs w:val="16"/>
              </w:rPr>
              <w:t>Наименование показателя</w:t>
            </w:r>
            <w:r w:rsidRPr="00F97469">
              <w:rPr>
                <w:rStyle w:val="a9"/>
                <w:rFonts w:ascii="Times New Roman" w:hAnsi="Times New Roman"/>
                <w:sz w:val="14"/>
                <w:szCs w:val="16"/>
              </w:rPr>
              <w:footnoteReference w:id="8"/>
            </w:r>
          </w:p>
        </w:tc>
        <w:tc>
          <w:tcPr>
            <w:tcW w:w="304" w:type="pct"/>
            <w:vMerge w:val="restart"/>
            <w:vAlign w:val="center"/>
          </w:tcPr>
          <w:p w:rsidR="008E6826" w:rsidRPr="00F97469" w:rsidRDefault="008E6826" w:rsidP="00994B28">
            <w:pPr>
              <w:spacing w:after="0" w:line="240" w:lineRule="auto"/>
              <w:jc w:val="center"/>
              <w:rPr>
                <w:rFonts w:ascii="Times New Roman" w:hAnsi="Times New Roman"/>
                <w:color w:val="000000"/>
                <w:sz w:val="14"/>
                <w:szCs w:val="16"/>
              </w:rPr>
            </w:pPr>
            <w:r w:rsidRPr="00F97469">
              <w:rPr>
                <w:rFonts w:ascii="Times New Roman" w:hAnsi="Times New Roman"/>
                <w:color w:val="000000"/>
                <w:sz w:val="14"/>
                <w:szCs w:val="16"/>
              </w:rPr>
              <w:t>Уровень показателя</w:t>
            </w:r>
            <w:r w:rsidRPr="00F97469">
              <w:rPr>
                <w:rStyle w:val="a9"/>
                <w:rFonts w:ascii="Times New Roman" w:hAnsi="Times New Roman"/>
                <w:color w:val="000000"/>
                <w:sz w:val="14"/>
                <w:szCs w:val="16"/>
              </w:rPr>
              <w:footnoteReference w:id="9"/>
            </w:r>
          </w:p>
        </w:tc>
        <w:tc>
          <w:tcPr>
            <w:tcW w:w="328" w:type="pct"/>
            <w:vMerge w:val="restart"/>
            <w:shd w:val="clear" w:color="auto" w:fill="auto"/>
            <w:vAlign w:val="center"/>
          </w:tcPr>
          <w:p w:rsidR="008E6826" w:rsidRPr="00F97469" w:rsidRDefault="008E6826">
            <w:pPr>
              <w:spacing w:after="0" w:line="240" w:lineRule="auto"/>
              <w:jc w:val="center"/>
              <w:rPr>
                <w:rFonts w:ascii="Times New Roman" w:hAnsi="Times New Roman"/>
                <w:sz w:val="14"/>
                <w:szCs w:val="16"/>
              </w:rPr>
            </w:pPr>
            <w:r w:rsidRPr="00F97469">
              <w:rPr>
                <w:rFonts w:ascii="Times New Roman" w:hAnsi="Times New Roman"/>
                <w:color w:val="000000"/>
                <w:sz w:val="14"/>
                <w:szCs w:val="16"/>
              </w:rPr>
              <w:t>Признак возрастания/ убывания</w:t>
            </w:r>
            <w:r w:rsidRPr="00F97469">
              <w:rPr>
                <w:rStyle w:val="a9"/>
                <w:rFonts w:ascii="Times New Roman" w:hAnsi="Times New Roman"/>
                <w:color w:val="000000"/>
                <w:sz w:val="14"/>
                <w:szCs w:val="16"/>
              </w:rPr>
              <w:footnoteReference w:id="10"/>
            </w:r>
          </w:p>
        </w:tc>
        <w:tc>
          <w:tcPr>
            <w:tcW w:w="280" w:type="pct"/>
            <w:vMerge w:val="restart"/>
            <w:vAlign w:val="center"/>
          </w:tcPr>
          <w:p w:rsidR="008E6826" w:rsidRPr="00F97469" w:rsidRDefault="008E6826" w:rsidP="00221232">
            <w:pPr>
              <w:spacing w:after="0" w:line="240" w:lineRule="auto"/>
              <w:jc w:val="center"/>
              <w:rPr>
                <w:rFonts w:ascii="Times New Roman" w:hAnsi="Times New Roman"/>
                <w:sz w:val="14"/>
                <w:szCs w:val="16"/>
              </w:rPr>
            </w:pPr>
            <w:r w:rsidRPr="00F97469">
              <w:rPr>
                <w:rFonts w:ascii="Times New Roman" w:hAnsi="Times New Roman"/>
                <w:sz w:val="14"/>
                <w:szCs w:val="16"/>
              </w:rPr>
              <w:t>Единица измерения (по ОКЕИ)</w:t>
            </w:r>
          </w:p>
        </w:tc>
        <w:tc>
          <w:tcPr>
            <w:tcW w:w="410" w:type="pct"/>
            <w:gridSpan w:val="2"/>
            <w:vAlign w:val="center"/>
          </w:tcPr>
          <w:p w:rsidR="008E6826" w:rsidRPr="00F97469" w:rsidRDefault="008E6826" w:rsidP="00221232">
            <w:pPr>
              <w:spacing w:after="0" w:line="240" w:lineRule="auto"/>
              <w:jc w:val="center"/>
              <w:rPr>
                <w:rFonts w:ascii="Times New Roman" w:hAnsi="Times New Roman"/>
                <w:sz w:val="14"/>
                <w:szCs w:val="16"/>
              </w:rPr>
            </w:pPr>
            <w:r w:rsidRPr="00F97469">
              <w:rPr>
                <w:rFonts w:ascii="Times New Roman" w:hAnsi="Times New Roman"/>
                <w:sz w:val="14"/>
                <w:szCs w:val="16"/>
              </w:rPr>
              <w:t>Базовое значение</w:t>
            </w:r>
            <w:bookmarkStart w:id="0" w:name="_Ref129093998"/>
            <w:r w:rsidRPr="00F97469">
              <w:rPr>
                <w:rStyle w:val="a9"/>
                <w:rFonts w:ascii="Times New Roman" w:hAnsi="Times New Roman"/>
                <w:sz w:val="14"/>
                <w:szCs w:val="16"/>
              </w:rPr>
              <w:footnoteReference w:id="11"/>
            </w:r>
            <w:bookmarkEnd w:id="0"/>
          </w:p>
        </w:tc>
        <w:tc>
          <w:tcPr>
            <w:tcW w:w="993" w:type="pct"/>
            <w:gridSpan w:val="6"/>
            <w:vAlign w:val="center"/>
          </w:tcPr>
          <w:p w:rsidR="008E6826" w:rsidRPr="00F97469" w:rsidRDefault="008E6826" w:rsidP="00221232">
            <w:pPr>
              <w:spacing w:after="0" w:line="240" w:lineRule="auto"/>
              <w:jc w:val="center"/>
              <w:rPr>
                <w:rFonts w:ascii="Times New Roman" w:hAnsi="Times New Roman"/>
                <w:sz w:val="14"/>
                <w:szCs w:val="16"/>
              </w:rPr>
            </w:pPr>
            <w:r w:rsidRPr="00F97469">
              <w:rPr>
                <w:rFonts w:ascii="Times New Roman" w:hAnsi="Times New Roman"/>
                <w:sz w:val="14"/>
                <w:szCs w:val="16"/>
              </w:rPr>
              <w:t>Значение показателя по годам</w:t>
            </w:r>
          </w:p>
        </w:tc>
        <w:tc>
          <w:tcPr>
            <w:tcW w:w="446" w:type="pct"/>
            <w:vMerge w:val="restart"/>
            <w:vAlign w:val="center"/>
          </w:tcPr>
          <w:p w:rsidR="008E6826" w:rsidRPr="00F97469" w:rsidRDefault="008E6826" w:rsidP="00221232">
            <w:pPr>
              <w:spacing w:after="0" w:line="240" w:lineRule="auto"/>
              <w:jc w:val="center"/>
              <w:rPr>
                <w:rFonts w:ascii="Times New Roman" w:hAnsi="Times New Roman"/>
                <w:sz w:val="14"/>
                <w:szCs w:val="16"/>
              </w:rPr>
            </w:pPr>
            <w:r w:rsidRPr="00F97469">
              <w:rPr>
                <w:rFonts w:ascii="Times New Roman" w:hAnsi="Times New Roman"/>
                <w:sz w:val="14"/>
                <w:szCs w:val="16"/>
              </w:rPr>
              <w:t>Документ</w:t>
            </w:r>
            <w:r w:rsidRPr="00F97469">
              <w:rPr>
                <w:rStyle w:val="a9"/>
                <w:rFonts w:ascii="Times New Roman" w:hAnsi="Times New Roman"/>
                <w:sz w:val="14"/>
                <w:szCs w:val="16"/>
              </w:rPr>
              <w:footnoteReference w:id="12"/>
            </w:r>
          </w:p>
        </w:tc>
        <w:tc>
          <w:tcPr>
            <w:tcW w:w="473" w:type="pct"/>
            <w:vMerge w:val="restart"/>
            <w:vAlign w:val="center"/>
          </w:tcPr>
          <w:p w:rsidR="008E6826" w:rsidRPr="00F97469" w:rsidRDefault="008E6826" w:rsidP="00221232">
            <w:pPr>
              <w:spacing w:after="0" w:line="240" w:lineRule="auto"/>
              <w:jc w:val="center"/>
              <w:rPr>
                <w:rFonts w:ascii="Times New Roman" w:hAnsi="Times New Roman"/>
                <w:sz w:val="14"/>
                <w:szCs w:val="16"/>
              </w:rPr>
            </w:pPr>
            <w:r w:rsidRPr="00F97469">
              <w:rPr>
                <w:rFonts w:ascii="Times New Roman" w:hAnsi="Times New Roman"/>
                <w:sz w:val="14"/>
                <w:szCs w:val="16"/>
              </w:rPr>
              <w:t>Ответственный за достижение показателя</w:t>
            </w:r>
            <w:r w:rsidRPr="00F97469">
              <w:rPr>
                <w:rStyle w:val="a9"/>
                <w:rFonts w:ascii="Times New Roman" w:hAnsi="Times New Roman"/>
                <w:sz w:val="14"/>
                <w:szCs w:val="16"/>
              </w:rPr>
              <w:footnoteReference w:id="13"/>
            </w:r>
          </w:p>
        </w:tc>
        <w:tc>
          <w:tcPr>
            <w:tcW w:w="364" w:type="pct"/>
            <w:vMerge w:val="restart"/>
            <w:shd w:val="clear" w:color="auto" w:fill="FFFFFF" w:themeFill="background1"/>
            <w:vAlign w:val="center"/>
          </w:tcPr>
          <w:p w:rsidR="008E6826" w:rsidRPr="00F97469" w:rsidRDefault="008E6826" w:rsidP="00221232">
            <w:pPr>
              <w:spacing w:after="0" w:line="240" w:lineRule="auto"/>
              <w:jc w:val="center"/>
              <w:rPr>
                <w:rFonts w:ascii="Times New Roman" w:hAnsi="Times New Roman"/>
                <w:sz w:val="14"/>
                <w:szCs w:val="16"/>
              </w:rPr>
            </w:pPr>
            <w:r w:rsidRPr="00F97469">
              <w:rPr>
                <w:rFonts w:ascii="Times New Roman" w:hAnsi="Times New Roman"/>
                <w:sz w:val="14"/>
                <w:szCs w:val="16"/>
              </w:rPr>
              <w:t>Связь с показателями национальных целей</w:t>
            </w:r>
            <w:r w:rsidRPr="00F97469">
              <w:rPr>
                <w:rStyle w:val="a9"/>
                <w:rFonts w:ascii="Times New Roman" w:hAnsi="Times New Roman"/>
                <w:sz w:val="14"/>
                <w:szCs w:val="16"/>
              </w:rPr>
              <w:footnoteReference w:id="14"/>
            </w:r>
          </w:p>
        </w:tc>
        <w:tc>
          <w:tcPr>
            <w:tcW w:w="410" w:type="pct"/>
            <w:vMerge w:val="restart"/>
            <w:shd w:val="clear" w:color="auto" w:fill="FFFFFF" w:themeFill="background1"/>
            <w:vAlign w:val="center"/>
          </w:tcPr>
          <w:p w:rsidR="008E6826" w:rsidRPr="00F97469" w:rsidRDefault="008E6826" w:rsidP="00E10AC5">
            <w:pPr>
              <w:spacing w:after="0" w:line="240" w:lineRule="auto"/>
              <w:jc w:val="center"/>
              <w:rPr>
                <w:rFonts w:ascii="Times New Roman" w:hAnsi="Times New Roman"/>
                <w:sz w:val="14"/>
                <w:szCs w:val="16"/>
              </w:rPr>
            </w:pPr>
            <w:r w:rsidRPr="00F97469">
              <w:rPr>
                <w:rFonts w:ascii="Times New Roman" w:hAnsi="Times New Roman"/>
                <w:sz w:val="14"/>
                <w:szCs w:val="16"/>
              </w:rPr>
              <w:t>Признак «Участие муниципального образования»</w:t>
            </w:r>
            <w:r w:rsidRPr="00F97469">
              <w:rPr>
                <w:rFonts w:ascii="Times New Roman" w:hAnsi="Times New Roman"/>
                <w:sz w:val="14"/>
                <w:szCs w:val="16"/>
                <w:vertAlign w:val="superscript"/>
              </w:rPr>
              <w:t>15</w:t>
            </w:r>
            <w:r w:rsidRPr="00F97469">
              <w:rPr>
                <w:rFonts w:ascii="Times New Roman" w:hAnsi="Times New Roman"/>
                <w:sz w:val="14"/>
                <w:szCs w:val="16"/>
              </w:rPr>
              <w:t xml:space="preserve"> </w:t>
            </w:r>
          </w:p>
        </w:tc>
        <w:tc>
          <w:tcPr>
            <w:tcW w:w="427" w:type="pct"/>
            <w:vMerge w:val="restart"/>
            <w:vAlign w:val="center"/>
          </w:tcPr>
          <w:p w:rsidR="008E6826" w:rsidRPr="00F97469" w:rsidRDefault="008E6826" w:rsidP="002A4CD1">
            <w:pPr>
              <w:spacing w:after="0" w:line="240" w:lineRule="auto"/>
              <w:jc w:val="center"/>
              <w:rPr>
                <w:rFonts w:ascii="Times New Roman" w:hAnsi="Times New Roman"/>
                <w:sz w:val="14"/>
                <w:szCs w:val="16"/>
              </w:rPr>
            </w:pPr>
            <w:r w:rsidRPr="00F97469">
              <w:rPr>
                <w:rFonts w:ascii="Times New Roman" w:hAnsi="Times New Roman"/>
                <w:sz w:val="14"/>
                <w:szCs w:val="16"/>
              </w:rPr>
              <w:t>Информационная система</w:t>
            </w:r>
            <w:r w:rsidRPr="00F97469">
              <w:rPr>
                <w:rFonts w:ascii="Times New Roman" w:hAnsi="Times New Roman"/>
                <w:sz w:val="14"/>
                <w:szCs w:val="16"/>
                <w:vertAlign w:val="superscript"/>
              </w:rPr>
              <w:t>15</w:t>
            </w:r>
          </w:p>
        </w:tc>
      </w:tr>
      <w:tr w:rsidR="00713F45" w:rsidRPr="00F97469" w:rsidTr="00713F45">
        <w:trPr>
          <w:trHeight w:val="594"/>
        </w:trPr>
        <w:tc>
          <w:tcPr>
            <w:tcW w:w="129" w:type="pct"/>
            <w:vMerge/>
          </w:tcPr>
          <w:p w:rsidR="008E6826" w:rsidRPr="00F97469" w:rsidRDefault="008E6826" w:rsidP="001F436B">
            <w:pPr>
              <w:spacing w:after="0" w:line="240" w:lineRule="auto"/>
              <w:jc w:val="center"/>
              <w:rPr>
                <w:rFonts w:ascii="Times New Roman" w:hAnsi="Times New Roman"/>
                <w:sz w:val="14"/>
                <w:szCs w:val="16"/>
              </w:rPr>
            </w:pPr>
          </w:p>
        </w:tc>
        <w:tc>
          <w:tcPr>
            <w:tcW w:w="433" w:type="pct"/>
            <w:vMerge/>
          </w:tcPr>
          <w:p w:rsidR="008E6826" w:rsidRPr="00F97469" w:rsidRDefault="008E6826" w:rsidP="001F436B">
            <w:pPr>
              <w:spacing w:after="0" w:line="240" w:lineRule="auto"/>
              <w:jc w:val="center"/>
              <w:rPr>
                <w:rFonts w:ascii="Times New Roman" w:hAnsi="Times New Roman"/>
                <w:sz w:val="14"/>
                <w:szCs w:val="16"/>
              </w:rPr>
            </w:pPr>
          </w:p>
        </w:tc>
        <w:tc>
          <w:tcPr>
            <w:tcW w:w="304" w:type="pct"/>
            <w:vMerge/>
          </w:tcPr>
          <w:p w:rsidR="008E6826" w:rsidRPr="00F97469" w:rsidRDefault="008E6826" w:rsidP="001F436B">
            <w:pPr>
              <w:spacing w:after="0" w:line="240" w:lineRule="auto"/>
              <w:jc w:val="center"/>
              <w:rPr>
                <w:rFonts w:ascii="Times New Roman" w:hAnsi="Times New Roman"/>
                <w:sz w:val="14"/>
                <w:szCs w:val="16"/>
              </w:rPr>
            </w:pPr>
          </w:p>
        </w:tc>
        <w:tc>
          <w:tcPr>
            <w:tcW w:w="328" w:type="pct"/>
            <w:vMerge/>
            <w:shd w:val="clear" w:color="auto" w:fill="auto"/>
          </w:tcPr>
          <w:p w:rsidR="008E6826" w:rsidRPr="00F97469" w:rsidRDefault="008E6826" w:rsidP="001F436B">
            <w:pPr>
              <w:spacing w:after="0" w:line="240" w:lineRule="auto"/>
              <w:jc w:val="center"/>
              <w:rPr>
                <w:rFonts w:ascii="Times New Roman" w:hAnsi="Times New Roman"/>
                <w:sz w:val="14"/>
                <w:szCs w:val="16"/>
              </w:rPr>
            </w:pPr>
          </w:p>
        </w:tc>
        <w:tc>
          <w:tcPr>
            <w:tcW w:w="280" w:type="pct"/>
            <w:vMerge/>
          </w:tcPr>
          <w:p w:rsidR="008E6826" w:rsidRPr="00F97469" w:rsidRDefault="008E6826" w:rsidP="001F436B">
            <w:pPr>
              <w:spacing w:after="0" w:line="240" w:lineRule="auto"/>
              <w:jc w:val="center"/>
              <w:rPr>
                <w:rFonts w:ascii="Times New Roman" w:hAnsi="Times New Roman"/>
                <w:sz w:val="14"/>
                <w:szCs w:val="16"/>
              </w:rPr>
            </w:pPr>
          </w:p>
        </w:tc>
        <w:tc>
          <w:tcPr>
            <w:tcW w:w="250" w:type="pct"/>
            <w:vAlign w:val="center"/>
          </w:tcPr>
          <w:p w:rsidR="008E6826" w:rsidRPr="00F97469" w:rsidRDefault="008E6826" w:rsidP="0002114B">
            <w:pPr>
              <w:spacing w:after="0" w:line="240" w:lineRule="auto"/>
              <w:jc w:val="center"/>
              <w:rPr>
                <w:rFonts w:ascii="Times New Roman" w:hAnsi="Times New Roman"/>
                <w:sz w:val="14"/>
                <w:szCs w:val="16"/>
              </w:rPr>
            </w:pPr>
            <w:r w:rsidRPr="00F97469">
              <w:rPr>
                <w:rFonts w:ascii="Times New Roman" w:hAnsi="Times New Roman"/>
                <w:sz w:val="14"/>
                <w:szCs w:val="16"/>
              </w:rPr>
              <w:t>значение</w:t>
            </w:r>
          </w:p>
        </w:tc>
        <w:tc>
          <w:tcPr>
            <w:tcW w:w="160" w:type="pct"/>
            <w:vAlign w:val="center"/>
          </w:tcPr>
          <w:p w:rsidR="008E6826" w:rsidRPr="00F97469" w:rsidRDefault="008E6826" w:rsidP="0002114B">
            <w:pPr>
              <w:spacing w:after="0" w:line="240" w:lineRule="auto"/>
              <w:jc w:val="center"/>
              <w:rPr>
                <w:rFonts w:ascii="Times New Roman" w:hAnsi="Times New Roman"/>
                <w:sz w:val="14"/>
                <w:szCs w:val="16"/>
              </w:rPr>
            </w:pPr>
            <w:r w:rsidRPr="00F97469">
              <w:rPr>
                <w:rFonts w:ascii="Times New Roman" w:hAnsi="Times New Roman"/>
                <w:sz w:val="14"/>
                <w:szCs w:val="16"/>
              </w:rPr>
              <w:t>год</w:t>
            </w:r>
          </w:p>
        </w:tc>
        <w:tc>
          <w:tcPr>
            <w:tcW w:w="191" w:type="pct"/>
            <w:vAlign w:val="center"/>
          </w:tcPr>
          <w:p w:rsidR="008E6826" w:rsidRPr="00F97469" w:rsidRDefault="008E6826" w:rsidP="005A0824">
            <w:pPr>
              <w:spacing w:after="0" w:line="240" w:lineRule="auto"/>
              <w:jc w:val="center"/>
              <w:rPr>
                <w:rFonts w:ascii="Times New Roman" w:hAnsi="Times New Roman"/>
                <w:sz w:val="14"/>
                <w:szCs w:val="16"/>
              </w:rPr>
            </w:pPr>
            <w:bookmarkStart w:id="1" w:name="_Ref129108205"/>
            <w:r w:rsidRPr="00F97469">
              <w:rPr>
                <w:rFonts w:ascii="Times New Roman" w:hAnsi="Times New Roman"/>
                <w:sz w:val="14"/>
                <w:szCs w:val="16"/>
              </w:rPr>
              <w:t>2025</w:t>
            </w:r>
            <w:r w:rsidRPr="00F97469">
              <w:rPr>
                <w:rStyle w:val="a9"/>
                <w:rFonts w:ascii="Times New Roman" w:hAnsi="Times New Roman"/>
                <w:sz w:val="14"/>
                <w:szCs w:val="16"/>
              </w:rPr>
              <w:footnoteReference w:id="15"/>
            </w:r>
            <w:bookmarkEnd w:id="1"/>
          </w:p>
        </w:tc>
        <w:tc>
          <w:tcPr>
            <w:tcW w:w="160" w:type="pct"/>
            <w:vAlign w:val="center"/>
          </w:tcPr>
          <w:p w:rsidR="008E6826" w:rsidRPr="00F97469" w:rsidRDefault="008E6826" w:rsidP="0002114B">
            <w:pPr>
              <w:spacing w:after="0" w:line="240" w:lineRule="auto"/>
              <w:jc w:val="center"/>
              <w:rPr>
                <w:rFonts w:ascii="Times New Roman" w:hAnsi="Times New Roman"/>
                <w:sz w:val="14"/>
                <w:szCs w:val="16"/>
              </w:rPr>
            </w:pPr>
            <w:r w:rsidRPr="00F97469">
              <w:rPr>
                <w:rFonts w:ascii="Times New Roman" w:hAnsi="Times New Roman"/>
                <w:sz w:val="14"/>
                <w:szCs w:val="16"/>
              </w:rPr>
              <w:t>2026</w:t>
            </w:r>
          </w:p>
        </w:tc>
        <w:tc>
          <w:tcPr>
            <w:tcW w:w="160" w:type="pct"/>
            <w:vAlign w:val="center"/>
          </w:tcPr>
          <w:p w:rsidR="008E6826" w:rsidRPr="00F97469" w:rsidRDefault="008E6826" w:rsidP="0002114B">
            <w:pPr>
              <w:spacing w:after="0" w:line="240" w:lineRule="auto"/>
              <w:jc w:val="center"/>
              <w:rPr>
                <w:rFonts w:ascii="Times New Roman" w:hAnsi="Times New Roman"/>
                <w:sz w:val="14"/>
                <w:szCs w:val="16"/>
              </w:rPr>
            </w:pPr>
            <w:r w:rsidRPr="00F97469">
              <w:rPr>
                <w:rFonts w:ascii="Times New Roman" w:hAnsi="Times New Roman"/>
                <w:sz w:val="14"/>
                <w:szCs w:val="16"/>
              </w:rPr>
              <w:t>2027</w:t>
            </w:r>
          </w:p>
        </w:tc>
        <w:tc>
          <w:tcPr>
            <w:tcW w:w="161" w:type="pct"/>
            <w:vAlign w:val="center"/>
          </w:tcPr>
          <w:p w:rsidR="008E6826" w:rsidRPr="00356BF2" w:rsidRDefault="008E6826" w:rsidP="0002114B">
            <w:pPr>
              <w:spacing w:after="0" w:line="240" w:lineRule="auto"/>
              <w:jc w:val="center"/>
              <w:rPr>
                <w:rFonts w:ascii="Times New Roman" w:hAnsi="Times New Roman"/>
                <w:sz w:val="14"/>
                <w:szCs w:val="16"/>
              </w:rPr>
            </w:pPr>
            <w:r w:rsidRPr="00356BF2">
              <w:rPr>
                <w:rFonts w:ascii="Times New Roman" w:hAnsi="Times New Roman"/>
                <w:sz w:val="14"/>
                <w:szCs w:val="16"/>
              </w:rPr>
              <w:t>2028</w:t>
            </w:r>
          </w:p>
        </w:tc>
        <w:tc>
          <w:tcPr>
            <w:tcW w:w="161" w:type="pct"/>
            <w:vAlign w:val="center"/>
          </w:tcPr>
          <w:p w:rsidR="008E6826" w:rsidRPr="00356BF2" w:rsidRDefault="008E6826" w:rsidP="008E6826">
            <w:pPr>
              <w:spacing w:after="0" w:line="240" w:lineRule="auto"/>
              <w:jc w:val="center"/>
              <w:rPr>
                <w:rFonts w:ascii="Times New Roman" w:hAnsi="Times New Roman"/>
                <w:sz w:val="14"/>
                <w:szCs w:val="16"/>
              </w:rPr>
            </w:pPr>
            <w:r w:rsidRPr="00356BF2">
              <w:rPr>
                <w:rFonts w:ascii="Times New Roman" w:hAnsi="Times New Roman"/>
                <w:sz w:val="14"/>
                <w:szCs w:val="16"/>
              </w:rPr>
              <w:t>2029</w:t>
            </w:r>
          </w:p>
        </w:tc>
        <w:tc>
          <w:tcPr>
            <w:tcW w:w="161" w:type="pct"/>
            <w:vAlign w:val="center"/>
          </w:tcPr>
          <w:p w:rsidR="008E6826" w:rsidRPr="00356BF2" w:rsidRDefault="008E6826" w:rsidP="008E6826">
            <w:pPr>
              <w:spacing w:after="0" w:line="240" w:lineRule="auto"/>
              <w:jc w:val="center"/>
              <w:rPr>
                <w:rFonts w:ascii="Times New Roman" w:hAnsi="Times New Roman"/>
                <w:sz w:val="14"/>
                <w:szCs w:val="16"/>
              </w:rPr>
            </w:pPr>
            <w:r w:rsidRPr="00356BF2">
              <w:rPr>
                <w:rFonts w:ascii="Times New Roman" w:hAnsi="Times New Roman"/>
                <w:sz w:val="14"/>
                <w:szCs w:val="16"/>
              </w:rPr>
              <w:t>2030</w:t>
            </w:r>
          </w:p>
        </w:tc>
        <w:tc>
          <w:tcPr>
            <w:tcW w:w="446" w:type="pct"/>
            <w:vMerge/>
          </w:tcPr>
          <w:p w:rsidR="008E6826" w:rsidRPr="00356BF2" w:rsidRDefault="008E6826" w:rsidP="001F436B">
            <w:pPr>
              <w:spacing w:after="0" w:line="240" w:lineRule="auto"/>
              <w:jc w:val="center"/>
              <w:rPr>
                <w:rFonts w:ascii="Times New Roman" w:hAnsi="Times New Roman"/>
                <w:sz w:val="14"/>
                <w:szCs w:val="16"/>
              </w:rPr>
            </w:pPr>
          </w:p>
        </w:tc>
        <w:tc>
          <w:tcPr>
            <w:tcW w:w="473" w:type="pct"/>
            <w:vMerge/>
          </w:tcPr>
          <w:p w:rsidR="008E6826" w:rsidRPr="00F97469" w:rsidRDefault="008E6826" w:rsidP="001F436B">
            <w:pPr>
              <w:spacing w:after="0" w:line="240" w:lineRule="auto"/>
              <w:jc w:val="center"/>
              <w:rPr>
                <w:rFonts w:ascii="Times New Roman" w:hAnsi="Times New Roman"/>
                <w:sz w:val="14"/>
                <w:szCs w:val="16"/>
              </w:rPr>
            </w:pPr>
          </w:p>
        </w:tc>
        <w:tc>
          <w:tcPr>
            <w:tcW w:w="364" w:type="pct"/>
            <w:vMerge/>
            <w:shd w:val="clear" w:color="auto" w:fill="FFFFFF" w:themeFill="background1"/>
          </w:tcPr>
          <w:p w:rsidR="008E6826" w:rsidRPr="00F97469" w:rsidRDefault="008E6826" w:rsidP="001F436B">
            <w:pPr>
              <w:spacing w:after="0" w:line="240" w:lineRule="auto"/>
              <w:jc w:val="center"/>
              <w:rPr>
                <w:rFonts w:ascii="Times New Roman" w:hAnsi="Times New Roman"/>
                <w:sz w:val="14"/>
                <w:szCs w:val="16"/>
              </w:rPr>
            </w:pPr>
          </w:p>
        </w:tc>
        <w:tc>
          <w:tcPr>
            <w:tcW w:w="410" w:type="pct"/>
            <w:vMerge/>
            <w:shd w:val="clear" w:color="auto" w:fill="FFFFFF" w:themeFill="background1"/>
          </w:tcPr>
          <w:p w:rsidR="008E6826" w:rsidRPr="00F97469" w:rsidRDefault="008E6826" w:rsidP="001F436B">
            <w:pPr>
              <w:spacing w:after="0" w:line="240" w:lineRule="auto"/>
              <w:jc w:val="center"/>
              <w:rPr>
                <w:rFonts w:ascii="Times New Roman" w:hAnsi="Times New Roman"/>
                <w:sz w:val="14"/>
                <w:szCs w:val="16"/>
              </w:rPr>
            </w:pPr>
          </w:p>
        </w:tc>
        <w:tc>
          <w:tcPr>
            <w:tcW w:w="427" w:type="pct"/>
            <w:vMerge/>
          </w:tcPr>
          <w:p w:rsidR="008E6826" w:rsidRPr="00F97469" w:rsidRDefault="008E6826" w:rsidP="001F436B">
            <w:pPr>
              <w:spacing w:after="0" w:line="240" w:lineRule="auto"/>
              <w:jc w:val="center"/>
              <w:rPr>
                <w:rFonts w:ascii="Times New Roman" w:hAnsi="Times New Roman"/>
                <w:sz w:val="14"/>
                <w:szCs w:val="16"/>
              </w:rPr>
            </w:pPr>
          </w:p>
        </w:tc>
      </w:tr>
      <w:tr w:rsidR="00713F45" w:rsidRPr="00F97469" w:rsidTr="00713F45">
        <w:trPr>
          <w:trHeight w:val="298"/>
        </w:trPr>
        <w:tc>
          <w:tcPr>
            <w:tcW w:w="129" w:type="pct"/>
            <w:vAlign w:val="center"/>
          </w:tcPr>
          <w:p w:rsidR="008E6826" w:rsidRPr="00F97469" w:rsidRDefault="008E6826" w:rsidP="00994B28">
            <w:pPr>
              <w:spacing w:after="0" w:line="240" w:lineRule="auto"/>
              <w:jc w:val="center"/>
              <w:rPr>
                <w:rFonts w:ascii="Times New Roman" w:hAnsi="Times New Roman"/>
                <w:sz w:val="14"/>
                <w:szCs w:val="16"/>
              </w:rPr>
            </w:pPr>
            <w:r w:rsidRPr="00F97469">
              <w:rPr>
                <w:rFonts w:ascii="Times New Roman" w:hAnsi="Times New Roman"/>
                <w:sz w:val="14"/>
                <w:szCs w:val="16"/>
              </w:rPr>
              <w:t>1</w:t>
            </w:r>
          </w:p>
        </w:tc>
        <w:tc>
          <w:tcPr>
            <w:tcW w:w="433" w:type="pct"/>
            <w:vAlign w:val="center"/>
          </w:tcPr>
          <w:p w:rsidR="008E6826" w:rsidRPr="00F97469" w:rsidRDefault="008E6826" w:rsidP="004B0ED5">
            <w:pPr>
              <w:pStyle w:val="ab"/>
              <w:spacing w:after="0" w:line="240" w:lineRule="auto"/>
              <w:ind w:left="0" w:right="-21"/>
              <w:jc w:val="center"/>
              <w:rPr>
                <w:rFonts w:ascii="Times New Roman" w:hAnsi="Times New Roman"/>
                <w:sz w:val="14"/>
                <w:szCs w:val="16"/>
              </w:rPr>
            </w:pPr>
            <w:r w:rsidRPr="00F97469">
              <w:rPr>
                <w:rFonts w:ascii="Times New Roman" w:hAnsi="Times New Roman"/>
                <w:sz w:val="14"/>
                <w:szCs w:val="16"/>
              </w:rPr>
              <w:t>2</w:t>
            </w:r>
          </w:p>
        </w:tc>
        <w:tc>
          <w:tcPr>
            <w:tcW w:w="304" w:type="pct"/>
            <w:vAlign w:val="center"/>
          </w:tcPr>
          <w:p w:rsidR="008E6826" w:rsidRPr="00F97469" w:rsidRDefault="008E6826" w:rsidP="004B0ED5">
            <w:pPr>
              <w:pStyle w:val="ab"/>
              <w:spacing w:after="0" w:line="240" w:lineRule="auto"/>
              <w:ind w:left="0"/>
              <w:jc w:val="center"/>
              <w:rPr>
                <w:rFonts w:ascii="Times New Roman" w:hAnsi="Times New Roman"/>
                <w:sz w:val="14"/>
                <w:szCs w:val="16"/>
              </w:rPr>
            </w:pPr>
            <w:r w:rsidRPr="00F97469">
              <w:rPr>
                <w:rFonts w:ascii="Times New Roman" w:hAnsi="Times New Roman"/>
                <w:sz w:val="14"/>
                <w:szCs w:val="16"/>
              </w:rPr>
              <w:t>3</w:t>
            </w:r>
          </w:p>
        </w:tc>
        <w:tc>
          <w:tcPr>
            <w:tcW w:w="328" w:type="pct"/>
            <w:shd w:val="clear" w:color="auto" w:fill="auto"/>
            <w:vAlign w:val="center"/>
          </w:tcPr>
          <w:p w:rsidR="008E6826" w:rsidRPr="00F97469" w:rsidRDefault="008E6826" w:rsidP="004B0ED5">
            <w:pPr>
              <w:pStyle w:val="ab"/>
              <w:spacing w:after="0" w:line="240" w:lineRule="auto"/>
              <w:ind w:left="0"/>
              <w:jc w:val="center"/>
              <w:rPr>
                <w:rFonts w:ascii="Times New Roman" w:hAnsi="Times New Roman"/>
                <w:sz w:val="14"/>
                <w:szCs w:val="16"/>
              </w:rPr>
            </w:pPr>
            <w:r w:rsidRPr="00F97469">
              <w:rPr>
                <w:rFonts w:ascii="Times New Roman" w:hAnsi="Times New Roman"/>
                <w:sz w:val="14"/>
                <w:szCs w:val="16"/>
              </w:rPr>
              <w:t>4</w:t>
            </w:r>
          </w:p>
        </w:tc>
        <w:tc>
          <w:tcPr>
            <w:tcW w:w="280" w:type="pct"/>
            <w:vAlign w:val="center"/>
          </w:tcPr>
          <w:p w:rsidR="008E6826" w:rsidRPr="00F97469" w:rsidRDefault="008E6826" w:rsidP="004B0ED5">
            <w:pPr>
              <w:spacing w:after="0" w:line="240" w:lineRule="auto"/>
              <w:jc w:val="center"/>
              <w:rPr>
                <w:rFonts w:ascii="Times New Roman" w:hAnsi="Times New Roman"/>
                <w:sz w:val="14"/>
                <w:szCs w:val="16"/>
              </w:rPr>
            </w:pPr>
            <w:r w:rsidRPr="00F97469">
              <w:rPr>
                <w:rFonts w:ascii="Times New Roman" w:hAnsi="Times New Roman"/>
                <w:sz w:val="14"/>
                <w:szCs w:val="16"/>
              </w:rPr>
              <w:t>5</w:t>
            </w:r>
          </w:p>
        </w:tc>
        <w:tc>
          <w:tcPr>
            <w:tcW w:w="250" w:type="pct"/>
            <w:vAlign w:val="center"/>
          </w:tcPr>
          <w:p w:rsidR="008E6826" w:rsidRPr="00F97469" w:rsidRDefault="008E6826" w:rsidP="004B0ED5">
            <w:pPr>
              <w:spacing w:after="0" w:line="240" w:lineRule="auto"/>
              <w:jc w:val="center"/>
              <w:rPr>
                <w:rFonts w:ascii="Times New Roman" w:hAnsi="Times New Roman"/>
                <w:sz w:val="14"/>
                <w:szCs w:val="16"/>
              </w:rPr>
            </w:pPr>
            <w:r w:rsidRPr="00F97469">
              <w:rPr>
                <w:rFonts w:ascii="Times New Roman" w:hAnsi="Times New Roman"/>
                <w:sz w:val="14"/>
                <w:szCs w:val="16"/>
              </w:rPr>
              <w:t>6</w:t>
            </w:r>
          </w:p>
        </w:tc>
        <w:tc>
          <w:tcPr>
            <w:tcW w:w="160" w:type="pct"/>
            <w:vAlign w:val="center"/>
          </w:tcPr>
          <w:p w:rsidR="008E6826" w:rsidRPr="00F97469" w:rsidRDefault="008E6826" w:rsidP="004B0ED5">
            <w:pPr>
              <w:pStyle w:val="ab"/>
              <w:spacing w:after="0" w:line="240" w:lineRule="auto"/>
              <w:ind w:left="27"/>
              <w:jc w:val="center"/>
              <w:rPr>
                <w:rFonts w:ascii="Times New Roman" w:hAnsi="Times New Roman"/>
                <w:sz w:val="14"/>
                <w:szCs w:val="16"/>
              </w:rPr>
            </w:pPr>
            <w:r w:rsidRPr="00F97469">
              <w:rPr>
                <w:rFonts w:ascii="Times New Roman" w:hAnsi="Times New Roman"/>
                <w:sz w:val="14"/>
                <w:szCs w:val="16"/>
              </w:rPr>
              <w:t>7</w:t>
            </w:r>
          </w:p>
        </w:tc>
        <w:tc>
          <w:tcPr>
            <w:tcW w:w="191" w:type="pct"/>
            <w:vAlign w:val="center"/>
          </w:tcPr>
          <w:p w:rsidR="008E6826" w:rsidRPr="00F97469" w:rsidRDefault="008E6826" w:rsidP="004B0ED5">
            <w:pPr>
              <w:spacing w:after="0" w:line="240" w:lineRule="auto"/>
              <w:jc w:val="center"/>
              <w:rPr>
                <w:rFonts w:ascii="Times New Roman" w:hAnsi="Times New Roman"/>
                <w:sz w:val="14"/>
                <w:szCs w:val="16"/>
              </w:rPr>
            </w:pPr>
            <w:r w:rsidRPr="00F97469">
              <w:rPr>
                <w:rFonts w:ascii="Times New Roman" w:hAnsi="Times New Roman"/>
                <w:sz w:val="14"/>
                <w:szCs w:val="16"/>
              </w:rPr>
              <w:t>8</w:t>
            </w:r>
          </w:p>
        </w:tc>
        <w:tc>
          <w:tcPr>
            <w:tcW w:w="160" w:type="pct"/>
            <w:vAlign w:val="center"/>
          </w:tcPr>
          <w:p w:rsidR="008E6826" w:rsidRPr="00F97469" w:rsidRDefault="008E6826" w:rsidP="004B0ED5">
            <w:pPr>
              <w:pStyle w:val="ab"/>
              <w:spacing w:after="0" w:line="240" w:lineRule="auto"/>
              <w:ind w:left="-2"/>
              <w:jc w:val="center"/>
              <w:rPr>
                <w:rFonts w:ascii="Times New Roman" w:hAnsi="Times New Roman"/>
                <w:sz w:val="14"/>
                <w:szCs w:val="16"/>
              </w:rPr>
            </w:pPr>
            <w:r w:rsidRPr="00F97469">
              <w:rPr>
                <w:rFonts w:ascii="Times New Roman" w:hAnsi="Times New Roman"/>
                <w:sz w:val="14"/>
                <w:szCs w:val="16"/>
              </w:rPr>
              <w:t>9</w:t>
            </w:r>
          </w:p>
        </w:tc>
        <w:tc>
          <w:tcPr>
            <w:tcW w:w="160" w:type="pct"/>
            <w:vAlign w:val="center"/>
          </w:tcPr>
          <w:p w:rsidR="008E6826" w:rsidRPr="00F97469" w:rsidRDefault="008E6826" w:rsidP="00122A28">
            <w:pPr>
              <w:pStyle w:val="ab"/>
              <w:spacing w:after="0" w:line="240" w:lineRule="auto"/>
              <w:ind w:left="0"/>
              <w:jc w:val="center"/>
              <w:rPr>
                <w:rFonts w:ascii="Times New Roman" w:hAnsi="Times New Roman"/>
                <w:sz w:val="14"/>
                <w:szCs w:val="16"/>
              </w:rPr>
            </w:pPr>
            <w:r w:rsidRPr="00F97469">
              <w:rPr>
                <w:rFonts w:ascii="Times New Roman" w:hAnsi="Times New Roman"/>
                <w:sz w:val="14"/>
                <w:szCs w:val="16"/>
              </w:rPr>
              <w:t>10</w:t>
            </w:r>
          </w:p>
        </w:tc>
        <w:tc>
          <w:tcPr>
            <w:tcW w:w="161" w:type="pct"/>
            <w:vAlign w:val="center"/>
          </w:tcPr>
          <w:p w:rsidR="008E6826" w:rsidRPr="00356BF2" w:rsidRDefault="008E6826" w:rsidP="00122A28">
            <w:pPr>
              <w:pStyle w:val="ab"/>
              <w:spacing w:after="0" w:line="240" w:lineRule="auto"/>
              <w:ind w:left="0"/>
              <w:jc w:val="center"/>
              <w:rPr>
                <w:rFonts w:ascii="Times New Roman" w:hAnsi="Times New Roman"/>
                <w:sz w:val="14"/>
                <w:szCs w:val="16"/>
              </w:rPr>
            </w:pPr>
            <w:r w:rsidRPr="00356BF2">
              <w:rPr>
                <w:rFonts w:ascii="Times New Roman" w:hAnsi="Times New Roman"/>
                <w:sz w:val="14"/>
                <w:szCs w:val="16"/>
              </w:rPr>
              <w:t>11</w:t>
            </w:r>
          </w:p>
        </w:tc>
        <w:tc>
          <w:tcPr>
            <w:tcW w:w="161" w:type="pct"/>
            <w:vAlign w:val="center"/>
          </w:tcPr>
          <w:p w:rsidR="008E6826" w:rsidRPr="00356BF2" w:rsidRDefault="00122A28" w:rsidP="00122A28">
            <w:pPr>
              <w:pStyle w:val="ab"/>
              <w:spacing w:after="0" w:line="240" w:lineRule="auto"/>
              <w:ind w:left="0"/>
              <w:jc w:val="center"/>
              <w:rPr>
                <w:rFonts w:ascii="Times New Roman" w:hAnsi="Times New Roman"/>
                <w:sz w:val="14"/>
                <w:szCs w:val="16"/>
              </w:rPr>
            </w:pPr>
            <w:r w:rsidRPr="00356BF2">
              <w:rPr>
                <w:rFonts w:ascii="Times New Roman" w:hAnsi="Times New Roman"/>
                <w:sz w:val="14"/>
                <w:szCs w:val="16"/>
              </w:rPr>
              <w:t>12</w:t>
            </w:r>
          </w:p>
        </w:tc>
        <w:tc>
          <w:tcPr>
            <w:tcW w:w="161" w:type="pct"/>
            <w:vAlign w:val="center"/>
          </w:tcPr>
          <w:p w:rsidR="008E6826" w:rsidRPr="00356BF2" w:rsidRDefault="00122A28" w:rsidP="00122A28">
            <w:pPr>
              <w:pStyle w:val="ab"/>
              <w:spacing w:after="0" w:line="240" w:lineRule="auto"/>
              <w:ind w:left="0"/>
              <w:jc w:val="center"/>
              <w:rPr>
                <w:rFonts w:ascii="Times New Roman" w:hAnsi="Times New Roman"/>
                <w:sz w:val="14"/>
                <w:szCs w:val="16"/>
              </w:rPr>
            </w:pPr>
            <w:r w:rsidRPr="00356BF2">
              <w:rPr>
                <w:rFonts w:ascii="Times New Roman" w:hAnsi="Times New Roman"/>
                <w:sz w:val="14"/>
                <w:szCs w:val="16"/>
              </w:rPr>
              <w:t>13</w:t>
            </w:r>
          </w:p>
        </w:tc>
        <w:tc>
          <w:tcPr>
            <w:tcW w:w="446" w:type="pct"/>
            <w:vAlign w:val="center"/>
          </w:tcPr>
          <w:p w:rsidR="008E6826" w:rsidRPr="00356BF2" w:rsidRDefault="008E6826" w:rsidP="00122A28">
            <w:pPr>
              <w:pStyle w:val="ab"/>
              <w:spacing w:after="0" w:line="240" w:lineRule="auto"/>
              <w:ind w:left="0"/>
              <w:jc w:val="center"/>
              <w:rPr>
                <w:rFonts w:ascii="Times New Roman" w:hAnsi="Times New Roman"/>
                <w:sz w:val="14"/>
                <w:szCs w:val="16"/>
              </w:rPr>
            </w:pPr>
            <w:r w:rsidRPr="00356BF2">
              <w:rPr>
                <w:rFonts w:ascii="Times New Roman" w:hAnsi="Times New Roman"/>
                <w:sz w:val="14"/>
                <w:szCs w:val="16"/>
              </w:rPr>
              <w:t>1</w:t>
            </w:r>
            <w:r w:rsidR="00122A28" w:rsidRPr="00356BF2">
              <w:rPr>
                <w:rFonts w:ascii="Times New Roman" w:hAnsi="Times New Roman"/>
                <w:sz w:val="14"/>
                <w:szCs w:val="16"/>
              </w:rPr>
              <w:t>4</w:t>
            </w:r>
          </w:p>
        </w:tc>
        <w:tc>
          <w:tcPr>
            <w:tcW w:w="473" w:type="pct"/>
            <w:vAlign w:val="center"/>
          </w:tcPr>
          <w:p w:rsidR="008E6826" w:rsidRPr="00F97469" w:rsidRDefault="008E6826" w:rsidP="00122A28">
            <w:pPr>
              <w:pStyle w:val="ab"/>
              <w:spacing w:after="0" w:line="240" w:lineRule="auto"/>
              <w:ind w:left="0"/>
              <w:jc w:val="center"/>
              <w:rPr>
                <w:rFonts w:ascii="Times New Roman" w:hAnsi="Times New Roman"/>
                <w:sz w:val="14"/>
                <w:szCs w:val="16"/>
              </w:rPr>
            </w:pPr>
            <w:r w:rsidRPr="00F97469">
              <w:rPr>
                <w:rFonts w:ascii="Times New Roman" w:hAnsi="Times New Roman"/>
                <w:sz w:val="14"/>
                <w:szCs w:val="16"/>
              </w:rPr>
              <w:t>1</w:t>
            </w:r>
            <w:r w:rsidR="00122A28" w:rsidRPr="00F97469">
              <w:rPr>
                <w:rFonts w:ascii="Times New Roman" w:hAnsi="Times New Roman"/>
                <w:sz w:val="14"/>
                <w:szCs w:val="16"/>
              </w:rPr>
              <w:t>5</w:t>
            </w:r>
          </w:p>
        </w:tc>
        <w:tc>
          <w:tcPr>
            <w:tcW w:w="364" w:type="pct"/>
            <w:vAlign w:val="center"/>
          </w:tcPr>
          <w:p w:rsidR="008E6826" w:rsidRPr="00F97469" w:rsidRDefault="008E6826" w:rsidP="00122A28">
            <w:pPr>
              <w:pStyle w:val="ab"/>
              <w:spacing w:after="0" w:line="240" w:lineRule="auto"/>
              <w:ind w:left="0"/>
              <w:jc w:val="center"/>
              <w:rPr>
                <w:rFonts w:ascii="Times New Roman" w:hAnsi="Times New Roman"/>
                <w:sz w:val="14"/>
                <w:szCs w:val="16"/>
              </w:rPr>
            </w:pPr>
            <w:r w:rsidRPr="00F97469">
              <w:rPr>
                <w:rFonts w:ascii="Times New Roman" w:hAnsi="Times New Roman"/>
                <w:sz w:val="14"/>
                <w:szCs w:val="16"/>
              </w:rPr>
              <w:t>1</w:t>
            </w:r>
            <w:r w:rsidR="00122A28" w:rsidRPr="00F97469">
              <w:rPr>
                <w:rFonts w:ascii="Times New Roman" w:hAnsi="Times New Roman"/>
                <w:sz w:val="14"/>
                <w:szCs w:val="16"/>
              </w:rPr>
              <w:t>6</w:t>
            </w:r>
          </w:p>
        </w:tc>
        <w:tc>
          <w:tcPr>
            <w:tcW w:w="410" w:type="pct"/>
            <w:vAlign w:val="center"/>
          </w:tcPr>
          <w:p w:rsidR="008E6826" w:rsidRPr="00F97469" w:rsidRDefault="008E6826" w:rsidP="00122A28">
            <w:pPr>
              <w:pStyle w:val="ab"/>
              <w:spacing w:after="0" w:line="240" w:lineRule="auto"/>
              <w:ind w:left="-24"/>
              <w:jc w:val="center"/>
              <w:rPr>
                <w:rFonts w:ascii="Times New Roman" w:hAnsi="Times New Roman"/>
                <w:sz w:val="14"/>
                <w:szCs w:val="16"/>
              </w:rPr>
            </w:pPr>
            <w:r w:rsidRPr="00F97469">
              <w:rPr>
                <w:rFonts w:ascii="Times New Roman" w:hAnsi="Times New Roman"/>
                <w:sz w:val="14"/>
                <w:szCs w:val="16"/>
              </w:rPr>
              <w:t>1</w:t>
            </w:r>
            <w:r w:rsidR="00122A28" w:rsidRPr="00F97469">
              <w:rPr>
                <w:rFonts w:ascii="Times New Roman" w:hAnsi="Times New Roman"/>
                <w:sz w:val="14"/>
                <w:szCs w:val="16"/>
              </w:rPr>
              <w:t>7</w:t>
            </w:r>
          </w:p>
        </w:tc>
        <w:tc>
          <w:tcPr>
            <w:tcW w:w="427" w:type="pct"/>
            <w:vAlign w:val="center"/>
          </w:tcPr>
          <w:p w:rsidR="008E6826" w:rsidRPr="00F97469" w:rsidRDefault="008E6826" w:rsidP="00122A28">
            <w:pPr>
              <w:pStyle w:val="ab"/>
              <w:spacing w:after="0" w:line="240" w:lineRule="auto"/>
              <w:ind w:left="-30"/>
              <w:jc w:val="center"/>
              <w:rPr>
                <w:rFonts w:ascii="Times New Roman" w:hAnsi="Times New Roman"/>
                <w:sz w:val="14"/>
                <w:szCs w:val="16"/>
              </w:rPr>
            </w:pPr>
            <w:r w:rsidRPr="00F97469">
              <w:rPr>
                <w:rFonts w:ascii="Times New Roman" w:hAnsi="Times New Roman"/>
                <w:sz w:val="14"/>
                <w:szCs w:val="16"/>
              </w:rPr>
              <w:t>1</w:t>
            </w:r>
            <w:r w:rsidR="00122A28" w:rsidRPr="00F97469">
              <w:rPr>
                <w:rFonts w:ascii="Times New Roman" w:hAnsi="Times New Roman"/>
                <w:sz w:val="14"/>
                <w:szCs w:val="16"/>
              </w:rPr>
              <w:t>8</w:t>
            </w:r>
          </w:p>
        </w:tc>
      </w:tr>
      <w:tr w:rsidR="00F90135" w:rsidRPr="00F97469" w:rsidTr="00713F45">
        <w:trPr>
          <w:trHeight w:val="366"/>
        </w:trPr>
        <w:tc>
          <w:tcPr>
            <w:tcW w:w="5000" w:type="pct"/>
            <w:gridSpan w:val="18"/>
          </w:tcPr>
          <w:p w:rsidR="00F90135" w:rsidRPr="00F97469" w:rsidRDefault="00F90135" w:rsidP="00D645B0">
            <w:pPr>
              <w:spacing w:after="0" w:line="240" w:lineRule="auto"/>
              <w:rPr>
                <w:rFonts w:ascii="Times New Roman" w:hAnsi="Times New Roman"/>
                <w:sz w:val="14"/>
                <w:szCs w:val="18"/>
              </w:rPr>
            </w:pPr>
            <w:r w:rsidRPr="00F97469">
              <w:rPr>
                <w:rFonts w:ascii="Times New Roman" w:hAnsi="Times New Roman"/>
                <w:sz w:val="14"/>
                <w:szCs w:val="18"/>
              </w:rPr>
              <w:t>Кардинальное повышение комфортности городской среды</w:t>
            </w:r>
          </w:p>
        </w:tc>
      </w:tr>
      <w:tr w:rsidR="00713F45" w:rsidRPr="00F97469" w:rsidTr="00713F45">
        <w:trPr>
          <w:trHeight w:val="372"/>
        </w:trPr>
        <w:tc>
          <w:tcPr>
            <w:tcW w:w="129" w:type="pct"/>
          </w:tcPr>
          <w:p w:rsidR="008E6826" w:rsidRPr="00F97469" w:rsidRDefault="008E6826" w:rsidP="00D645B0">
            <w:pPr>
              <w:spacing w:after="0" w:line="240" w:lineRule="auto"/>
              <w:rPr>
                <w:rFonts w:ascii="Times New Roman" w:hAnsi="Times New Roman"/>
                <w:sz w:val="14"/>
                <w:szCs w:val="16"/>
              </w:rPr>
            </w:pPr>
            <w:r w:rsidRPr="00F97469">
              <w:rPr>
                <w:rFonts w:ascii="Times New Roman" w:hAnsi="Times New Roman"/>
                <w:sz w:val="14"/>
                <w:szCs w:val="16"/>
              </w:rPr>
              <w:t>1.</w:t>
            </w:r>
          </w:p>
        </w:tc>
        <w:tc>
          <w:tcPr>
            <w:tcW w:w="433" w:type="pct"/>
          </w:tcPr>
          <w:p w:rsidR="008E6826" w:rsidRPr="00F97469" w:rsidRDefault="008E6826" w:rsidP="00D645B0">
            <w:pPr>
              <w:spacing w:after="0" w:line="240" w:lineRule="auto"/>
              <w:rPr>
                <w:rFonts w:ascii="Times New Roman" w:hAnsi="Times New Roman"/>
                <w:sz w:val="14"/>
                <w:szCs w:val="16"/>
              </w:rPr>
            </w:pPr>
            <w:r w:rsidRPr="00F97469">
              <w:rPr>
                <w:rFonts w:ascii="Times New Roman" w:hAnsi="Times New Roman"/>
                <w:sz w:val="14"/>
                <w:szCs w:val="16"/>
              </w:rPr>
              <w:t>Доля благоустроенных дворовых территорий от общего количества дворовых территорий Мурманской области</w:t>
            </w:r>
          </w:p>
        </w:tc>
        <w:tc>
          <w:tcPr>
            <w:tcW w:w="304" w:type="pct"/>
            <w:vAlign w:val="center"/>
          </w:tcPr>
          <w:p w:rsidR="008E6826" w:rsidRPr="00356BF2" w:rsidRDefault="009503EF" w:rsidP="00D645B0">
            <w:pPr>
              <w:spacing w:after="0" w:line="240" w:lineRule="auto"/>
              <w:jc w:val="center"/>
              <w:rPr>
                <w:rFonts w:ascii="Times New Roman" w:hAnsi="Times New Roman"/>
                <w:sz w:val="14"/>
                <w:szCs w:val="16"/>
              </w:rPr>
            </w:pPr>
            <w:r w:rsidRPr="00356BF2">
              <w:rPr>
                <w:rFonts w:ascii="Times New Roman" w:hAnsi="Times New Roman"/>
                <w:sz w:val="14"/>
                <w:szCs w:val="16"/>
              </w:rPr>
              <w:t>ГП МО</w:t>
            </w:r>
          </w:p>
        </w:tc>
        <w:tc>
          <w:tcPr>
            <w:tcW w:w="328" w:type="pct"/>
            <w:shd w:val="clear" w:color="auto" w:fill="auto"/>
            <w:vAlign w:val="center"/>
          </w:tcPr>
          <w:p w:rsidR="008E6826" w:rsidRPr="00356BF2" w:rsidRDefault="008E6826" w:rsidP="00D645B0">
            <w:pPr>
              <w:spacing w:after="0" w:line="240" w:lineRule="auto"/>
              <w:jc w:val="center"/>
              <w:rPr>
                <w:rFonts w:ascii="Times New Roman" w:hAnsi="Times New Roman"/>
                <w:sz w:val="14"/>
                <w:szCs w:val="16"/>
              </w:rPr>
            </w:pPr>
            <w:r w:rsidRPr="00356BF2">
              <w:rPr>
                <w:rFonts w:ascii="Times New Roman" w:hAnsi="Times New Roman"/>
                <w:sz w:val="14"/>
                <w:szCs w:val="16"/>
              </w:rPr>
              <w:t>возрастание</w:t>
            </w:r>
          </w:p>
        </w:tc>
        <w:tc>
          <w:tcPr>
            <w:tcW w:w="280" w:type="pct"/>
            <w:vAlign w:val="center"/>
          </w:tcPr>
          <w:p w:rsidR="008E6826" w:rsidRPr="00356BF2" w:rsidRDefault="008E6826" w:rsidP="00D645B0">
            <w:pPr>
              <w:spacing w:after="0" w:line="240" w:lineRule="auto"/>
              <w:jc w:val="center"/>
              <w:rPr>
                <w:rFonts w:ascii="Times New Roman" w:hAnsi="Times New Roman"/>
                <w:sz w:val="14"/>
                <w:szCs w:val="16"/>
              </w:rPr>
            </w:pPr>
            <w:r w:rsidRPr="00356BF2">
              <w:rPr>
                <w:rFonts w:ascii="Times New Roman" w:hAnsi="Times New Roman"/>
                <w:sz w:val="14"/>
                <w:szCs w:val="16"/>
              </w:rPr>
              <w:t>процент</w:t>
            </w:r>
          </w:p>
        </w:tc>
        <w:tc>
          <w:tcPr>
            <w:tcW w:w="250" w:type="pct"/>
            <w:vAlign w:val="center"/>
          </w:tcPr>
          <w:p w:rsidR="008E6826" w:rsidRPr="00F97469" w:rsidRDefault="00356BF2" w:rsidP="00D645B0">
            <w:pPr>
              <w:spacing w:after="0" w:line="240" w:lineRule="auto"/>
              <w:jc w:val="center"/>
              <w:rPr>
                <w:rFonts w:ascii="Times New Roman" w:hAnsi="Times New Roman"/>
                <w:sz w:val="14"/>
                <w:szCs w:val="16"/>
              </w:rPr>
            </w:pPr>
            <w:r>
              <w:rPr>
                <w:rFonts w:ascii="Times New Roman" w:hAnsi="Times New Roman"/>
                <w:sz w:val="14"/>
                <w:szCs w:val="16"/>
              </w:rPr>
              <w:t>23,8</w:t>
            </w:r>
          </w:p>
        </w:tc>
        <w:tc>
          <w:tcPr>
            <w:tcW w:w="160" w:type="pct"/>
            <w:vAlign w:val="center"/>
          </w:tcPr>
          <w:p w:rsidR="008E6826" w:rsidRPr="00F97469" w:rsidRDefault="00356BF2" w:rsidP="00D645B0">
            <w:pPr>
              <w:spacing w:after="0" w:line="240" w:lineRule="auto"/>
              <w:jc w:val="center"/>
              <w:rPr>
                <w:rFonts w:ascii="Times New Roman" w:hAnsi="Times New Roman"/>
                <w:sz w:val="14"/>
                <w:szCs w:val="16"/>
              </w:rPr>
            </w:pPr>
            <w:r>
              <w:rPr>
                <w:rFonts w:ascii="Times New Roman" w:hAnsi="Times New Roman"/>
                <w:sz w:val="14"/>
                <w:szCs w:val="16"/>
              </w:rPr>
              <w:t>2023</w:t>
            </w:r>
          </w:p>
        </w:tc>
        <w:tc>
          <w:tcPr>
            <w:tcW w:w="191" w:type="pct"/>
            <w:vAlign w:val="center"/>
          </w:tcPr>
          <w:p w:rsidR="008E6826" w:rsidRPr="00F97469" w:rsidRDefault="008E6826" w:rsidP="00D645B0">
            <w:pPr>
              <w:autoSpaceDE w:val="0"/>
              <w:autoSpaceDN w:val="0"/>
              <w:adjustRightInd w:val="0"/>
              <w:spacing w:after="0" w:line="240" w:lineRule="auto"/>
              <w:jc w:val="center"/>
              <w:rPr>
                <w:rFonts w:ascii="Times New Roman" w:hAnsi="Times New Roman"/>
                <w:sz w:val="14"/>
                <w:szCs w:val="16"/>
              </w:rPr>
            </w:pPr>
            <w:r w:rsidRPr="00F97469">
              <w:rPr>
                <w:rFonts w:ascii="Times New Roman" w:hAnsi="Times New Roman"/>
                <w:sz w:val="14"/>
                <w:szCs w:val="16"/>
              </w:rPr>
              <w:t>28,4</w:t>
            </w:r>
          </w:p>
        </w:tc>
        <w:tc>
          <w:tcPr>
            <w:tcW w:w="160" w:type="pct"/>
            <w:vAlign w:val="center"/>
          </w:tcPr>
          <w:p w:rsidR="008E6826" w:rsidRPr="00F97469" w:rsidRDefault="008E6826" w:rsidP="00D645B0">
            <w:pPr>
              <w:autoSpaceDE w:val="0"/>
              <w:autoSpaceDN w:val="0"/>
              <w:adjustRightInd w:val="0"/>
              <w:spacing w:after="0" w:line="240" w:lineRule="auto"/>
              <w:jc w:val="center"/>
              <w:rPr>
                <w:rFonts w:ascii="Times New Roman" w:hAnsi="Times New Roman"/>
                <w:sz w:val="14"/>
                <w:szCs w:val="16"/>
              </w:rPr>
            </w:pPr>
            <w:r w:rsidRPr="00F97469">
              <w:rPr>
                <w:rFonts w:ascii="Times New Roman" w:hAnsi="Times New Roman"/>
                <w:sz w:val="14"/>
                <w:szCs w:val="16"/>
              </w:rPr>
              <w:t>30,7</w:t>
            </w:r>
          </w:p>
        </w:tc>
        <w:tc>
          <w:tcPr>
            <w:tcW w:w="160" w:type="pct"/>
            <w:vAlign w:val="center"/>
          </w:tcPr>
          <w:p w:rsidR="008E6826" w:rsidRPr="00356BF2" w:rsidRDefault="00356BF2" w:rsidP="00D645B0">
            <w:pPr>
              <w:autoSpaceDE w:val="0"/>
              <w:autoSpaceDN w:val="0"/>
              <w:adjustRightInd w:val="0"/>
              <w:spacing w:after="0" w:line="240" w:lineRule="auto"/>
              <w:jc w:val="center"/>
              <w:rPr>
                <w:rFonts w:ascii="Times New Roman" w:hAnsi="Times New Roman"/>
                <w:sz w:val="14"/>
                <w:szCs w:val="16"/>
              </w:rPr>
            </w:pPr>
            <w:r w:rsidRPr="00356BF2">
              <w:rPr>
                <w:rFonts w:ascii="Times New Roman" w:hAnsi="Times New Roman"/>
                <w:sz w:val="14"/>
                <w:szCs w:val="16"/>
              </w:rPr>
              <w:t>33</w:t>
            </w:r>
          </w:p>
        </w:tc>
        <w:tc>
          <w:tcPr>
            <w:tcW w:w="161" w:type="pct"/>
            <w:vAlign w:val="center"/>
          </w:tcPr>
          <w:p w:rsidR="008E6826" w:rsidRPr="00356BF2" w:rsidRDefault="00356BF2" w:rsidP="00D645B0">
            <w:pPr>
              <w:spacing w:after="0" w:line="240" w:lineRule="auto"/>
              <w:jc w:val="center"/>
              <w:rPr>
                <w:rFonts w:ascii="Times New Roman" w:hAnsi="Times New Roman"/>
                <w:sz w:val="14"/>
                <w:szCs w:val="16"/>
              </w:rPr>
            </w:pPr>
            <w:r w:rsidRPr="00356BF2">
              <w:rPr>
                <w:rFonts w:ascii="Times New Roman" w:hAnsi="Times New Roman"/>
                <w:sz w:val="14"/>
                <w:szCs w:val="16"/>
              </w:rPr>
              <w:t>35,3</w:t>
            </w:r>
          </w:p>
        </w:tc>
        <w:tc>
          <w:tcPr>
            <w:tcW w:w="161" w:type="pct"/>
            <w:vAlign w:val="center"/>
          </w:tcPr>
          <w:p w:rsidR="008E6826" w:rsidRPr="00356BF2" w:rsidRDefault="00356BF2" w:rsidP="00A70F93">
            <w:pPr>
              <w:spacing w:after="0" w:line="240" w:lineRule="auto"/>
              <w:jc w:val="center"/>
              <w:rPr>
                <w:rFonts w:ascii="Times New Roman" w:hAnsi="Times New Roman"/>
                <w:sz w:val="14"/>
                <w:szCs w:val="16"/>
              </w:rPr>
            </w:pPr>
            <w:r w:rsidRPr="00356BF2">
              <w:rPr>
                <w:rFonts w:ascii="Times New Roman" w:hAnsi="Times New Roman"/>
                <w:sz w:val="14"/>
                <w:szCs w:val="16"/>
              </w:rPr>
              <w:t>37,6</w:t>
            </w:r>
          </w:p>
        </w:tc>
        <w:tc>
          <w:tcPr>
            <w:tcW w:w="161" w:type="pct"/>
            <w:vAlign w:val="center"/>
          </w:tcPr>
          <w:p w:rsidR="008E6826" w:rsidRPr="00356BF2" w:rsidRDefault="00356BF2" w:rsidP="00A70F93">
            <w:pPr>
              <w:spacing w:after="0" w:line="240" w:lineRule="auto"/>
              <w:jc w:val="center"/>
              <w:rPr>
                <w:rFonts w:ascii="Times New Roman" w:hAnsi="Times New Roman"/>
                <w:sz w:val="14"/>
                <w:szCs w:val="16"/>
              </w:rPr>
            </w:pPr>
            <w:r w:rsidRPr="00356BF2">
              <w:rPr>
                <w:rFonts w:ascii="Times New Roman" w:hAnsi="Times New Roman"/>
                <w:sz w:val="14"/>
                <w:szCs w:val="16"/>
              </w:rPr>
              <w:t>39,9</w:t>
            </w:r>
          </w:p>
        </w:tc>
        <w:tc>
          <w:tcPr>
            <w:tcW w:w="446" w:type="pct"/>
            <w:vAlign w:val="center"/>
          </w:tcPr>
          <w:p w:rsidR="008E6826" w:rsidRPr="00F97469" w:rsidRDefault="00713F45" w:rsidP="00713F45">
            <w:pPr>
              <w:spacing w:after="0" w:line="240" w:lineRule="auto"/>
              <w:jc w:val="center"/>
              <w:rPr>
                <w:rFonts w:ascii="Times New Roman" w:hAnsi="Times New Roman"/>
                <w:sz w:val="14"/>
                <w:szCs w:val="16"/>
              </w:rPr>
            </w:pPr>
            <w:r>
              <w:rPr>
                <w:rFonts w:ascii="Times New Roman" w:hAnsi="Times New Roman"/>
                <w:sz w:val="14"/>
                <w:szCs w:val="16"/>
              </w:rPr>
              <w:t xml:space="preserve">государственная программа </w:t>
            </w:r>
            <w:r w:rsidR="009503EF" w:rsidRPr="009503EF">
              <w:rPr>
                <w:rFonts w:ascii="Times New Roman" w:hAnsi="Times New Roman"/>
                <w:sz w:val="14"/>
                <w:szCs w:val="16"/>
              </w:rPr>
              <w:t>Мурманской области «Комфортное жилье и</w:t>
            </w:r>
            <w:r>
              <w:rPr>
                <w:rFonts w:ascii="Times New Roman" w:hAnsi="Times New Roman"/>
                <w:sz w:val="14"/>
                <w:szCs w:val="16"/>
              </w:rPr>
              <w:t xml:space="preserve"> городская среда», утвержденная </w:t>
            </w:r>
            <w:r w:rsidR="009503EF" w:rsidRPr="009503EF">
              <w:rPr>
                <w:rFonts w:ascii="Times New Roman" w:hAnsi="Times New Roman"/>
                <w:sz w:val="14"/>
                <w:szCs w:val="16"/>
              </w:rPr>
              <w:t>постановлением Правительства Мурманской области от 13.11.2020 № 795-ПП</w:t>
            </w:r>
          </w:p>
        </w:tc>
        <w:tc>
          <w:tcPr>
            <w:tcW w:w="473" w:type="pct"/>
          </w:tcPr>
          <w:p w:rsidR="008E6826" w:rsidRPr="00F97469" w:rsidRDefault="008E6826" w:rsidP="00D645B0">
            <w:pPr>
              <w:spacing w:after="0" w:line="240" w:lineRule="auto"/>
              <w:rPr>
                <w:rFonts w:ascii="Times New Roman" w:hAnsi="Times New Roman"/>
                <w:sz w:val="14"/>
                <w:szCs w:val="16"/>
              </w:rPr>
            </w:pPr>
            <w:r w:rsidRPr="00F97469">
              <w:rPr>
                <w:rFonts w:ascii="Times New Roman" w:hAnsi="Times New Roman"/>
                <w:sz w:val="14"/>
                <w:szCs w:val="16"/>
              </w:rPr>
              <w:t>Министерство градостроительства и благоустройства Мурманской области</w:t>
            </w:r>
          </w:p>
        </w:tc>
        <w:tc>
          <w:tcPr>
            <w:tcW w:w="364" w:type="pct"/>
            <w:vAlign w:val="center"/>
          </w:tcPr>
          <w:p w:rsidR="008E6826" w:rsidRPr="00F97469" w:rsidRDefault="008E6826" w:rsidP="00D645B0">
            <w:pPr>
              <w:spacing w:after="0" w:line="240" w:lineRule="auto"/>
              <w:jc w:val="center"/>
              <w:rPr>
                <w:rFonts w:ascii="Times New Roman" w:hAnsi="Times New Roman"/>
                <w:sz w:val="14"/>
                <w:szCs w:val="16"/>
              </w:rPr>
            </w:pPr>
            <w:r w:rsidRPr="00F97469">
              <w:rPr>
                <w:rFonts w:ascii="Times New Roman" w:hAnsi="Times New Roman"/>
                <w:sz w:val="14"/>
                <w:szCs w:val="16"/>
              </w:rPr>
              <w:t>-</w:t>
            </w:r>
          </w:p>
        </w:tc>
        <w:tc>
          <w:tcPr>
            <w:tcW w:w="410" w:type="pct"/>
            <w:vAlign w:val="center"/>
          </w:tcPr>
          <w:p w:rsidR="008E6826" w:rsidRPr="00F97469" w:rsidRDefault="00713F45" w:rsidP="00D645B0">
            <w:pPr>
              <w:spacing w:after="0" w:line="240" w:lineRule="auto"/>
              <w:jc w:val="center"/>
              <w:rPr>
                <w:rFonts w:ascii="Times New Roman" w:hAnsi="Times New Roman"/>
                <w:sz w:val="14"/>
                <w:szCs w:val="16"/>
              </w:rPr>
            </w:pPr>
            <w:r>
              <w:rPr>
                <w:rFonts w:ascii="Times New Roman" w:hAnsi="Times New Roman"/>
                <w:sz w:val="14"/>
                <w:szCs w:val="16"/>
              </w:rPr>
              <w:t>нет</w:t>
            </w:r>
          </w:p>
        </w:tc>
        <w:tc>
          <w:tcPr>
            <w:tcW w:w="427" w:type="pct"/>
            <w:vAlign w:val="center"/>
          </w:tcPr>
          <w:p w:rsidR="008E6826" w:rsidRPr="00F97469" w:rsidRDefault="008E6826" w:rsidP="00D645B0">
            <w:pPr>
              <w:spacing w:after="0" w:line="240" w:lineRule="auto"/>
              <w:jc w:val="center"/>
              <w:rPr>
                <w:rFonts w:ascii="Times New Roman" w:hAnsi="Times New Roman"/>
                <w:sz w:val="14"/>
                <w:szCs w:val="16"/>
              </w:rPr>
            </w:pPr>
            <w:r w:rsidRPr="00F97469">
              <w:rPr>
                <w:rFonts w:ascii="Times New Roman" w:hAnsi="Times New Roman"/>
                <w:sz w:val="14"/>
                <w:szCs w:val="16"/>
              </w:rPr>
              <w:t>-</w:t>
            </w:r>
          </w:p>
        </w:tc>
      </w:tr>
      <w:tr w:rsidR="00713F45" w:rsidRPr="00F97469" w:rsidTr="00713F45">
        <w:trPr>
          <w:trHeight w:val="373"/>
        </w:trPr>
        <w:tc>
          <w:tcPr>
            <w:tcW w:w="129" w:type="pct"/>
          </w:tcPr>
          <w:p w:rsidR="008E6826" w:rsidRPr="00F97469" w:rsidRDefault="008E6826" w:rsidP="00D645B0">
            <w:pPr>
              <w:spacing w:after="0" w:line="240" w:lineRule="auto"/>
              <w:rPr>
                <w:rFonts w:ascii="Times New Roman" w:hAnsi="Times New Roman"/>
                <w:sz w:val="14"/>
                <w:szCs w:val="16"/>
              </w:rPr>
            </w:pPr>
            <w:r w:rsidRPr="00F97469">
              <w:rPr>
                <w:rFonts w:ascii="Times New Roman" w:hAnsi="Times New Roman"/>
                <w:sz w:val="14"/>
                <w:szCs w:val="16"/>
              </w:rPr>
              <w:t>2.</w:t>
            </w:r>
          </w:p>
        </w:tc>
        <w:tc>
          <w:tcPr>
            <w:tcW w:w="433" w:type="pct"/>
          </w:tcPr>
          <w:p w:rsidR="008E6826" w:rsidRPr="00F97469" w:rsidRDefault="008E6826" w:rsidP="00D645B0">
            <w:pPr>
              <w:autoSpaceDE w:val="0"/>
              <w:autoSpaceDN w:val="0"/>
              <w:adjustRightInd w:val="0"/>
              <w:spacing w:after="0" w:line="240" w:lineRule="auto"/>
              <w:rPr>
                <w:rFonts w:ascii="Times New Roman" w:hAnsi="Times New Roman"/>
                <w:sz w:val="14"/>
                <w:szCs w:val="16"/>
              </w:rPr>
            </w:pPr>
            <w:r w:rsidRPr="00F97469">
              <w:rPr>
                <w:rFonts w:ascii="Times New Roman" w:hAnsi="Times New Roman"/>
                <w:sz w:val="14"/>
                <w:szCs w:val="16"/>
              </w:rPr>
              <w:t>Доля благоустроенных общественных территорий от общего количества общественных территорий Мурманской области</w:t>
            </w:r>
          </w:p>
        </w:tc>
        <w:tc>
          <w:tcPr>
            <w:tcW w:w="304" w:type="pct"/>
            <w:vAlign w:val="center"/>
          </w:tcPr>
          <w:p w:rsidR="008E6826" w:rsidRPr="00356BF2" w:rsidRDefault="009503EF" w:rsidP="00D645B0">
            <w:pPr>
              <w:spacing w:after="0" w:line="240" w:lineRule="auto"/>
              <w:jc w:val="center"/>
              <w:rPr>
                <w:rFonts w:ascii="Times New Roman" w:hAnsi="Times New Roman"/>
                <w:sz w:val="14"/>
                <w:szCs w:val="16"/>
              </w:rPr>
            </w:pPr>
            <w:r w:rsidRPr="00356BF2">
              <w:rPr>
                <w:rFonts w:ascii="Times New Roman" w:hAnsi="Times New Roman"/>
                <w:sz w:val="14"/>
                <w:szCs w:val="16"/>
              </w:rPr>
              <w:t>ГП МО</w:t>
            </w:r>
          </w:p>
        </w:tc>
        <w:tc>
          <w:tcPr>
            <w:tcW w:w="328" w:type="pct"/>
            <w:shd w:val="clear" w:color="auto" w:fill="auto"/>
            <w:vAlign w:val="center"/>
          </w:tcPr>
          <w:p w:rsidR="008E6826" w:rsidRPr="00356BF2" w:rsidRDefault="008E6826" w:rsidP="00D645B0">
            <w:pPr>
              <w:spacing w:after="0" w:line="240" w:lineRule="auto"/>
              <w:jc w:val="center"/>
              <w:rPr>
                <w:rFonts w:ascii="Times New Roman" w:hAnsi="Times New Roman"/>
                <w:sz w:val="14"/>
                <w:szCs w:val="16"/>
              </w:rPr>
            </w:pPr>
            <w:r w:rsidRPr="00356BF2">
              <w:rPr>
                <w:rFonts w:ascii="Times New Roman" w:hAnsi="Times New Roman"/>
                <w:sz w:val="14"/>
                <w:szCs w:val="16"/>
              </w:rPr>
              <w:t>возрастание</w:t>
            </w:r>
          </w:p>
        </w:tc>
        <w:tc>
          <w:tcPr>
            <w:tcW w:w="280" w:type="pct"/>
            <w:vAlign w:val="center"/>
          </w:tcPr>
          <w:p w:rsidR="008E6826" w:rsidRPr="00356BF2" w:rsidRDefault="008E6826" w:rsidP="00D645B0">
            <w:pPr>
              <w:spacing w:after="0" w:line="240" w:lineRule="auto"/>
              <w:jc w:val="center"/>
              <w:rPr>
                <w:rFonts w:ascii="Times New Roman" w:hAnsi="Times New Roman"/>
                <w:sz w:val="14"/>
                <w:szCs w:val="16"/>
              </w:rPr>
            </w:pPr>
            <w:r w:rsidRPr="00356BF2">
              <w:rPr>
                <w:rFonts w:ascii="Times New Roman" w:hAnsi="Times New Roman"/>
                <w:sz w:val="14"/>
                <w:szCs w:val="16"/>
              </w:rPr>
              <w:t>процент</w:t>
            </w:r>
          </w:p>
        </w:tc>
        <w:tc>
          <w:tcPr>
            <w:tcW w:w="250" w:type="pct"/>
            <w:vAlign w:val="center"/>
          </w:tcPr>
          <w:p w:rsidR="008E6826" w:rsidRPr="00F97469" w:rsidRDefault="008E6826" w:rsidP="00D645B0">
            <w:pPr>
              <w:spacing w:after="0" w:line="240" w:lineRule="auto"/>
              <w:jc w:val="center"/>
              <w:rPr>
                <w:rFonts w:ascii="Times New Roman" w:hAnsi="Times New Roman"/>
                <w:sz w:val="14"/>
                <w:szCs w:val="16"/>
              </w:rPr>
            </w:pPr>
            <w:r w:rsidRPr="00F97469">
              <w:rPr>
                <w:rFonts w:ascii="Times New Roman" w:hAnsi="Times New Roman"/>
                <w:sz w:val="14"/>
                <w:szCs w:val="16"/>
              </w:rPr>
              <w:t>39,8</w:t>
            </w:r>
          </w:p>
        </w:tc>
        <w:tc>
          <w:tcPr>
            <w:tcW w:w="160" w:type="pct"/>
            <w:vAlign w:val="center"/>
          </w:tcPr>
          <w:p w:rsidR="008E6826" w:rsidRPr="00F97469" w:rsidRDefault="00356BF2" w:rsidP="00D645B0">
            <w:pPr>
              <w:spacing w:after="0" w:line="240" w:lineRule="auto"/>
              <w:jc w:val="center"/>
              <w:rPr>
                <w:rFonts w:ascii="Times New Roman" w:hAnsi="Times New Roman"/>
                <w:sz w:val="14"/>
                <w:szCs w:val="16"/>
              </w:rPr>
            </w:pPr>
            <w:r>
              <w:rPr>
                <w:rFonts w:ascii="Times New Roman" w:hAnsi="Times New Roman"/>
                <w:sz w:val="14"/>
                <w:szCs w:val="16"/>
              </w:rPr>
              <w:t>2023</w:t>
            </w:r>
          </w:p>
        </w:tc>
        <w:tc>
          <w:tcPr>
            <w:tcW w:w="191" w:type="pct"/>
            <w:vAlign w:val="center"/>
          </w:tcPr>
          <w:p w:rsidR="008E6826" w:rsidRPr="00F97469" w:rsidRDefault="008E6826" w:rsidP="00D645B0">
            <w:pPr>
              <w:autoSpaceDE w:val="0"/>
              <w:autoSpaceDN w:val="0"/>
              <w:adjustRightInd w:val="0"/>
              <w:spacing w:after="0" w:line="240" w:lineRule="auto"/>
              <w:jc w:val="center"/>
              <w:rPr>
                <w:rFonts w:ascii="Times New Roman" w:hAnsi="Times New Roman"/>
                <w:sz w:val="14"/>
                <w:szCs w:val="16"/>
              </w:rPr>
            </w:pPr>
            <w:r w:rsidRPr="00F97469">
              <w:rPr>
                <w:rFonts w:ascii="Times New Roman" w:hAnsi="Times New Roman"/>
                <w:sz w:val="14"/>
                <w:szCs w:val="16"/>
              </w:rPr>
              <w:t>50,8</w:t>
            </w:r>
          </w:p>
        </w:tc>
        <w:tc>
          <w:tcPr>
            <w:tcW w:w="160" w:type="pct"/>
            <w:vAlign w:val="center"/>
          </w:tcPr>
          <w:p w:rsidR="008E6826" w:rsidRPr="00F97469" w:rsidRDefault="008E6826" w:rsidP="00D645B0">
            <w:pPr>
              <w:autoSpaceDE w:val="0"/>
              <w:autoSpaceDN w:val="0"/>
              <w:adjustRightInd w:val="0"/>
              <w:spacing w:after="0" w:line="240" w:lineRule="auto"/>
              <w:jc w:val="center"/>
              <w:rPr>
                <w:rFonts w:ascii="Times New Roman" w:hAnsi="Times New Roman"/>
                <w:sz w:val="14"/>
                <w:szCs w:val="16"/>
              </w:rPr>
            </w:pPr>
            <w:r w:rsidRPr="00F97469">
              <w:rPr>
                <w:rFonts w:ascii="Times New Roman" w:hAnsi="Times New Roman"/>
                <w:sz w:val="14"/>
                <w:szCs w:val="16"/>
              </w:rPr>
              <w:t>52,5</w:t>
            </w:r>
          </w:p>
        </w:tc>
        <w:tc>
          <w:tcPr>
            <w:tcW w:w="160" w:type="pct"/>
            <w:vAlign w:val="center"/>
          </w:tcPr>
          <w:p w:rsidR="008E6826" w:rsidRPr="00356BF2" w:rsidRDefault="00356BF2" w:rsidP="00D645B0">
            <w:pPr>
              <w:autoSpaceDE w:val="0"/>
              <w:autoSpaceDN w:val="0"/>
              <w:adjustRightInd w:val="0"/>
              <w:spacing w:after="0" w:line="240" w:lineRule="auto"/>
              <w:jc w:val="center"/>
              <w:rPr>
                <w:rFonts w:ascii="Times New Roman" w:hAnsi="Times New Roman"/>
                <w:sz w:val="14"/>
                <w:szCs w:val="16"/>
              </w:rPr>
            </w:pPr>
            <w:r w:rsidRPr="00356BF2">
              <w:rPr>
                <w:rFonts w:ascii="Times New Roman" w:hAnsi="Times New Roman"/>
                <w:sz w:val="14"/>
                <w:szCs w:val="16"/>
              </w:rPr>
              <w:t>54,2</w:t>
            </w:r>
          </w:p>
        </w:tc>
        <w:tc>
          <w:tcPr>
            <w:tcW w:w="161" w:type="pct"/>
            <w:vAlign w:val="center"/>
          </w:tcPr>
          <w:p w:rsidR="008E6826" w:rsidRPr="00356BF2" w:rsidRDefault="00356BF2" w:rsidP="00D645B0">
            <w:pPr>
              <w:spacing w:after="0" w:line="240" w:lineRule="auto"/>
              <w:jc w:val="center"/>
              <w:rPr>
                <w:rFonts w:ascii="Times New Roman" w:hAnsi="Times New Roman"/>
                <w:sz w:val="14"/>
                <w:szCs w:val="16"/>
              </w:rPr>
            </w:pPr>
            <w:r w:rsidRPr="00356BF2">
              <w:rPr>
                <w:rFonts w:ascii="Times New Roman" w:hAnsi="Times New Roman"/>
                <w:sz w:val="14"/>
                <w:szCs w:val="16"/>
              </w:rPr>
              <w:t>55,9</w:t>
            </w:r>
          </w:p>
        </w:tc>
        <w:tc>
          <w:tcPr>
            <w:tcW w:w="161" w:type="pct"/>
            <w:vAlign w:val="center"/>
          </w:tcPr>
          <w:p w:rsidR="008E6826" w:rsidRPr="00356BF2" w:rsidRDefault="00356BF2" w:rsidP="00A70F93">
            <w:pPr>
              <w:spacing w:after="0" w:line="240" w:lineRule="auto"/>
              <w:jc w:val="center"/>
              <w:rPr>
                <w:rFonts w:ascii="Times New Roman" w:hAnsi="Times New Roman"/>
                <w:sz w:val="14"/>
                <w:szCs w:val="16"/>
              </w:rPr>
            </w:pPr>
            <w:r w:rsidRPr="00356BF2">
              <w:rPr>
                <w:rFonts w:ascii="Times New Roman" w:hAnsi="Times New Roman"/>
                <w:sz w:val="14"/>
                <w:szCs w:val="16"/>
              </w:rPr>
              <w:t>57,6</w:t>
            </w:r>
          </w:p>
        </w:tc>
        <w:tc>
          <w:tcPr>
            <w:tcW w:w="161" w:type="pct"/>
            <w:vAlign w:val="center"/>
          </w:tcPr>
          <w:p w:rsidR="008E6826" w:rsidRPr="00356BF2" w:rsidRDefault="00356BF2" w:rsidP="00A70F93">
            <w:pPr>
              <w:spacing w:after="0" w:line="240" w:lineRule="auto"/>
              <w:jc w:val="center"/>
              <w:rPr>
                <w:rFonts w:ascii="Times New Roman" w:hAnsi="Times New Roman"/>
                <w:sz w:val="14"/>
                <w:szCs w:val="16"/>
              </w:rPr>
            </w:pPr>
            <w:r w:rsidRPr="00356BF2">
              <w:rPr>
                <w:rFonts w:ascii="Times New Roman" w:hAnsi="Times New Roman"/>
                <w:sz w:val="14"/>
                <w:szCs w:val="16"/>
              </w:rPr>
              <w:t>59,3</w:t>
            </w:r>
          </w:p>
        </w:tc>
        <w:tc>
          <w:tcPr>
            <w:tcW w:w="446" w:type="pct"/>
            <w:vAlign w:val="center"/>
          </w:tcPr>
          <w:p w:rsidR="008E6826" w:rsidRPr="00F97469" w:rsidRDefault="00713F45" w:rsidP="00D645B0">
            <w:pPr>
              <w:spacing w:after="0" w:line="240" w:lineRule="auto"/>
              <w:jc w:val="center"/>
              <w:rPr>
                <w:rFonts w:ascii="Times New Roman" w:hAnsi="Times New Roman"/>
                <w:sz w:val="14"/>
                <w:szCs w:val="16"/>
              </w:rPr>
            </w:pPr>
            <w:r>
              <w:rPr>
                <w:rFonts w:ascii="Times New Roman" w:hAnsi="Times New Roman"/>
                <w:sz w:val="14"/>
                <w:szCs w:val="16"/>
              </w:rPr>
              <w:t xml:space="preserve">государственная программа </w:t>
            </w:r>
            <w:r w:rsidRPr="009503EF">
              <w:rPr>
                <w:rFonts w:ascii="Times New Roman" w:hAnsi="Times New Roman"/>
                <w:sz w:val="14"/>
                <w:szCs w:val="16"/>
              </w:rPr>
              <w:t>Мурманской области «Комфортное жилье и</w:t>
            </w:r>
            <w:r>
              <w:rPr>
                <w:rFonts w:ascii="Times New Roman" w:hAnsi="Times New Roman"/>
                <w:sz w:val="14"/>
                <w:szCs w:val="16"/>
              </w:rPr>
              <w:t xml:space="preserve"> городская среда», утвержденная </w:t>
            </w:r>
            <w:r w:rsidRPr="009503EF">
              <w:rPr>
                <w:rFonts w:ascii="Times New Roman" w:hAnsi="Times New Roman"/>
                <w:sz w:val="14"/>
                <w:szCs w:val="16"/>
              </w:rPr>
              <w:t>постановлением Правительства Мурманской области от 13.11.2020 № 795-ПП</w:t>
            </w:r>
          </w:p>
        </w:tc>
        <w:tc>
          <w:tcPr>
            <w:tcW w:w="473" w:type="pct"/>
          </w:tcPr>
          <w:p w:rsidR="008E6826" w:rsidRPr="00F97469" w:rsidRDefault="008E6826" w:rsidP="00D645B0">
            <w:pPr>
              <w:spacing w:after="0" w:line="240" w:lineRule="auto"/>
              <w:rPr>
                <w:rFonts w:ascii="Times New Roman" w:hAnsi="Times New Roman"/>
                <w:sz w:val="14"/>
                <w:szCs w:val="16"/>
              </w:rPr>
            </w:pPr>
            <w:r w:rsidRPr="00F97469">
              <w:rPr>
                <w:rFonts w:ascii="Times New Roman" w:hAnsi="Times New Roman"/>
                <w:sz w:val="14"/>
                <w:szCs w:val="16"/>
              </w:rPr>
              <w:t>Министерство градостроительства и благоустройства Мурманской области</w:t>
            </w:r>
          </w:p>
        </w:tc>
        <w:tc>
          <w:tcPr>
            <w:tcW w:w="364" w:type="pct"/>
            <w:shd w:val="clear" w:color="auto" w:fill="auto"/>
            <w:vAlign w:val="center"/>
          </w:tcPr>
          <w:p w:rsidR="008E6826" w:rsidRPr="00F97469" w:rsidRDefault="008E6826" w:rsidP="00D645B0">
            <w:pPr>
              <w:spacing w:after="0" w:line="240" w:lineRule="auto"/>
              <w:jc w:val="center"/>
              <w:rPr>
                <w:rFonts w:ascii="Times New Roman" w:hAnsi="Times New Roman"/>
                <w:sz w:val="14"/>
                <w:szCs w:val="16"/>
              </w:rPr>
            </w:pPr>
            <w:r w:rsidRPr="00F97469">
              <w:rPr>
                <w:rFonts w:ascii="Times New Roman" w:hAnsi="Times New Roman"/>
                <w:sz w:val="14"/>
                <w:szCs w:val="16"/>
              </w:rPr>
              <w:t>-</w:t>
            </w:r>
          </w:p>
        </w:tc>
        <w:tc>
          <w:tcPr>
            <w:tcW w:w="410" w:type="pct"/>
            <w:shd w:val="clear" w:color="auto" w:fill="auto"/>
            <w:vAlign w:val="center"/>
          </w:tcPr>
          <w:p w:rsidR="008E6826" w:rsidRPr="00F97469" w:rsidRDefault="00713F45" w:rsidP="00D645B0">
            <w:pPr>
              <w:spacing w:after="0" w:line="240" w:lineRule="auto"/>
              <w:jc w:val="center"/>
              <w:rPr>
                <w:rFonts w:ascii="Times New Roman" w:hAnsi="Times New Roman"/>
                <w:sz w:val="14"/>
                <w:szCs w:val="16"/>
              </w:rPr>
            </w:pPr>
            <w:r>
              <w:rPr>
                <w:rFonts w:ascii="Times New Roman" w:hAnsi="Times New Roman"/>
                <w:sz w:val="14"/>
                <w:szCs w:val="16"/>
              </w:rPr>
              <w:t>нет</w:t>
            </w:r>
          </w:p>
        </w:tc>
        <w:tc>
          <w:tcPr>
            <w:tcW w:w="427" w:type="pct"/>
            <w:shd w:val="clear" w:color="auto" w:fill="auto"/>
            <w:vAlign w:val="center"/>
          </w:tcPr>
          <w:p w:rsidR="008E6826" w:rsidRPr="00F97469" w:rsidRDefault="008E6826" w:rsidP="00D645B0">
            <w:pPr>
              <w:spacing w:after="0" w:line="240" w:lineRule="auto"/>
              <w:jc w:val="center"/>
              <w:rPr>
                <w:rFonts w:ascii="Times New Roman" w:hAnsi="Times New Roman"/>
                <w:sz w:val="14"/>
                <w:szCs w:val="16"/>
              </w:rPr>
            </w:pPr>
            <w:r w:rsidRPr="00F97469">
              <w:rPr>
                <w:rFonts w:ascii="Times New Roman" w:hAnsi="Times New Roman"/>
                <w:sz w:val="14"/>
                <w:szCs w:val="16"/>
              </w:rPr>
              <w:t>-</w:t>
            </w:r>
          </w:p>
        </w:tc>
      </w:tr>
      <w:tr w:rsidR="00713F45" w:rsidRPr="00F97469" w:rsidTr="00713F45">
        <w:trPr>
          <w:trHeight w:val="373"/>
        </w:trPr>
        <w:tc>
          <w:tcPr>
            <w:tcW w:w="129" w:type="pct"/>
          </w:tcPr>
          <w:p w:rsidR="008E6826" w:rsidRPr="00F97469" w:rsidRDefault="008E6826" w:rsidP="00D645B0">
            <w:pPr>
              <w:spacing w:after="0" w:line="240" w:lineRule="auto"/>
              <w:rPr>
                <w:rFonts w:ascii="Times New Roman" w:hAnsi="Times New Roman"/>
                <w:sz w:val="14"/>
                <w:szCs w:val="16"/>
              </w:rPr>
            </w:pPr>
            <w:r w:rsidRPr="00F97469">
              <w:rPr>
                <w:rFonts w:ascii="Times New Roman" w:hAnsi="Times New Roman"/>
                <w:sz w:val="14"/>
                <w:szCs w:val="16"/>
              </w:rPr>
              <w:t>3.</w:t>
            </w:r>
          </w:p>
        </w:tc>
        <w:tc>
          <w:tcPr>
            <w:tcW w:w="433" w:type="pct"/>
          </w:tcPr>
          <w:p w:rsidR="008E6826" w:rsidRPr="00F97469" w:rsidRDefault="008E6826" w:rsidP="00D645B0">
            <w:pPr>
              <w:autoSpaceDE w:val="0"/>
              <w:autoSpaceDN w:val="0"/>
              <w:adjustRightInd w:val="0"/>
              <w:spacing w:after="0" w:line="240" w:lineRule="auto"/>
              <w:rPr>
                <w:rFonts w:ascii="Times New Roman" w:hAnsi="Times New Roman"/>
                <w:sz w:val="14"/>
                <w:szCs w:val="16"/>
              </w:rPr>
            </w:pPr>
            <w:r w:rsidRPr="00F97469">
              <w:rPr>
                <w:rFonts w:ascii="Times New Roman" w:hAnsi="Times New Roman"/>
                <w:sz w:val="14"/>
                <w:szCs w:val="16"/>
              </w:rPr>
              <w:t>Среднее значение индекса качества городской среды</w:t>
            </w:r>
          </w:p>
        </w:tc>
        <w:tc>
          <w:tcPr>
            <w:tcW w:w="304" w:type="pct"/>
            <w:vAlign w:val="center"/>
          </w:tcPr>
          <w:p w:rsidR="008E6826" w:rsidRPr="00356BF2" w:rsidRDefault="009503EF" w:rsidP="00D645B0">
            <w:pPr>
              <w:spacing w:after="0" w:line="240" w:lineRule="auto"/>
              <w:jc w:val="center"/>
              <w:rPr>
                <w:rFonts w:ascii="Times New Roman" w:hAnsi="Times New Roman"/>
                <w:sz w:val="14"/>
                <w:szCs w:val="16"/>
              </w:rPr>
            </w:pPr>
            <w:r w:rsidRPr="00356BF2">
              <w:rPr>
                <w:rFonts w:ascii="Times New Roman" w:hAnsi="Times New Roman"/>
                <w:sz w:val="14"/>
                <w:szCs w:val="16"/>
              </w:rPr>
              <w:t>ГП МО</w:t>
            </w:r>
          </w:p>
        </w:tc>
        <w:tc>
          <w:tcPr>
            <w:tcW w:w="328" w:type="pct"/>
            <w:shd w:val="clear" w:color="auto" w:fill="auto"/>
            <w:vAlign w:val="center"/>
          </w:tcPr>
          <w:p w:rsidR="008E6826" w:rsidRPr="00356BF2" w:rsidRDefault="008E6826" w:rsidP="00D645B0">
            <w:pPr>
              <w:spacing w:after="0" w:line="240" w:lineRule="auto"/>
              <w:jc w:val="center"/>
              <w:rPr>
                <w:rFonts w:ascii="Times New Roman" w:hAnsi="Times New Roman"/>
                <w:sz w:val="14"/>
                <w:szCs w:val="16"/>
              </w:rPr>
            </w:pPr>
            <w:r w:rsidRPr="00356BF2">
              <w:rPr>
                <w:rFonts w:ascii="Times New Roman" w:hAnsi="Times New Roman"/>
                <w:sz w:val="14"/>
                <w:szCs w:val="16"/>
              </w:rPr>
              <w:t>возрастание</w:t>
            </w:r>
          </w:p>
        </w:tc>
        <w:tc>
          <w:tcPr>
            <w:tcW w:w="280" w:type="pct"/>
            <w:vAlign w:val="center"/>
          </w:tcPr>
          <w:p w:rsidR="008E6826" w:rsidRPr="00356BF2" w:rsidRDefault="008E6826" w:rsidP="00D645B0">
            <w:pPr>
              <w:spacing w:after="0" w:line="240" w:lineRule="auto"/>
              <w:jc w:val="center"/>
              <w:rPr>
                <w:rFonts w:ascii="Times New Roman" w:hAnsi="Times New Roman"/>
                <w:sz w:val="14"/>
                <w:szCs w:val="16"/>
              </w:rPr>
            </w:pPr>
            <w:r w:rsidRPr="00356BF2">
              <w:rPr>
                <w:rFonts w:ascii="Times New Roman" w:hAnsi="Times New Roman"/>
                <w:sz w:val="14"/>
                <w:szCs w:val="16"/>
              </w:rPr>
              <w:t>единиц</w:t>
            </w:r>
          </w:p>
        </w:tc>
        <w:tc>
          <w:tcPr>
            <w:tcW w:w="250" w:type="pct"/>
            <w:vAlign w:val="center"/>
          </w:tcPr>
          <w:p w:rsidR="008E6826" w:rsidRPr="00F97469" w:rsidRDefault="008E6826" w:rsidP="00D645B0">
            <w:pPr>
              <w:spacing w:after="0" w:line="240" w:lineRule="auto"/>
              <w:jc w:val="center"/>
              <w:rPr>
                <w:rFonts w:ascii="Times New Roman" w:hAnsi="Times New Roman"/>
                <w:sz w:val="14"/>
                <w:szCs w:val="16"/>
              </w:rPr>
            </w:pPr>
            <w:r w:rsidRPr="00F97469">
              <w:rPr>
                <w:rFonts w:ascii="Times New Roman" w:hAnsi="Times New Roman"/>
                <w:sz w:val="14"/>
                <w:szCs w:val="16"/>
              </w:rPr>
              <w:t>186</w:t>
            </w:r>
          </w:p>
        </w:tc>
        <w:tc>
          <w:tcPr>
            <w:tcW w:w="160" w:type="pct"/>
            <w:vAlign w:val="center"/>
          </w:tcPr>
          <w:p w:rsidR="008E6826" w:rsidRPr="00F97469" w:rsidRDefault="008E6826" w:rsidP="00D645B0">
            <w:pPr>
              <w:spacing w:after="0" w:line="240" w:lineRule="auto"/>
              <w:jc w:val="center"/>
              <w:rPr>
                <w:rFonts w:ascii="Times New Roman" w:hAnsi="Times New Roman"/>
                <w:sz w:val="14"/>
                <w:szCs w:val="16"/>
              </w:rPr>
            </w:pPr>
            <w:r w:rsidRPr="00F97469">
              <w:rPr>
                <w:rFonts w:ascii="Times New Roman" w:hAnsi="Times New Roman"/>
                <w:sz w:val="14"/>
                <w:szCs w:val="16"/>
              </w:rPr>
              <w:t>2019</w:t>
            </w:r>
          </w:p>
        </w:tc>
        <w:tc>
          <w:tcPr>
            <w:tcW w:w="191" w:type="pct"/>
            <w:vAlign w:val="center"/>
          </w:tcPr>
          <w:p w:rsidR="008E6826" w:rsidRPr="00F97469" w:rsidRDefault="008E6826" w:rsidP="00D645B0">
            <w:pPr>
              <w:autoSpaceDE w:val="0"/>
              <w:autoSpaceDN w:val="0"/>
              <w:adjustRightInd w:val="0"/>
              <w:spacing w:after="0" w:line="240" w:lineRule="auto"/>
              <w:jc w:val="center"/>
              <w:rPr>
                <w:rFonts w:ascii="Times New Roman" w:hAnsi="Times New Roman"/>
                <w:sz w:val="14"/>
                <w:szCs w:val="16"/>
              </w:rPr>
            </w:pPr>
            <w:r w:rsidRPr="00F97469">
              <w:rPr>
                <w:rFonts w:ascii="Times New Roman" w:hAnsi="Times New Roman"/>
                <w:sz w:val="14"/>
                <w:szCs w:val="16"/>
              </w:rPr>
              <w:t>226</w:t>
            </w:r>
          </w:p>
        </w:tc>
        <w:tc>
          <w:tcPr>
            <w:tcW w:w="160" w:type="pct"/>
            <w:vAlign w:val="center"/>
          </w:tcPr>
          <w:p w:rsidR="008E6826" w:rsidRPr="00F97469" w:rsidRDefault="008E6826" w:rsidP="00D645B0">
            <w:pPr>
              <w:autoSpaceDE w:val="0"/>
              <w:autoSpaceDN w:val="0"/>
              <w:adjustRightInd w:val="0"/>
              <w:spacing w:after="0" w:line="240" w:lineRule="auto"/>
              <w:jc w:val="center"/>
              <w:rPr>
                <w:rFonts w:ascii="Times New Roman" w:hAnsi="Times New Roman"/>
                <w:sz w:val="14"/>
                <w:szCs w:val="16"/>
              </w:rPr>
            </w:pPr>
            <w:r w:rsidRPr="00F97469">
              <w:rPr>
                <w:rFonts w:ascii="Times New Roman" w:hAnsi="Times New Roman"/>
                <w:sz w:val="14"/>
                <w:szCs w:val="16"/>
              </w:rPr>
              <w:t>227</w:t>
            </w:r>
          </w:p>
        </w:tc>
        <w:tc>
          <w:tcPr>
            <w:tcW w:w="160" w:type="pct"/>
            <w:vAlign w:val="center"/>
          </w:tcPr>
          <w:p w:rsidR="008E6826" w:rsidRPr="00356BF2" w:rsidRDefault="008E6826" w:rsidP="00D645B0">
            <w:pPr>
              <w:autoSpaceDE w:val="0"/>
              <w:autoSpaceDN w:val="0"/>
              <w:adjustRightInd w:val="0"/>
              <w:spacing w:after="0" w:line="240" w:lineRule="auto"/>
              <w:jc w:val="center"/>
              <w:rPr>
                <w:rFonts w:ascii="Times New Roman" w:hAnsi="Times New Roman"/>
                <w:sz w:val="14"/>
                <w:szCs w:val="16"/>
                <w:lang w:val="en-US"/>
              </w:rPr>
            </w:pPr>
            <w:r w:rsidRPr="00356BF2">
              <w:rPr>
                <w:rFonts w:ascii="Times New Roman" w:hAnsi="Times New Roman"/>
                <w:sz w:val="14"/>
                <w:szCs w:val="16"/>
              </w:rPr>
              <w:t>-</w:t>
            </w:r>
          </w:p>
        </w:tc>
        <w:tc>
          <w:tcPr>
            <w:tcW w:w="161" w:type="pct"/>
            <w:vAlign w:val="center"/>
          </w:tcPr>
          <w:p w:rsidR="008E6826" w:rsidRPr="00356BF2" w:rsidRDefault="008E6826" w:rsidP="00D645B0">
            <w:pPr>
              <w:spacing w:after="0" w:line="240" w:lineRule="auto"/>
              <w:jc w:val="center"/>
              <w:rPr>
                <w:rFonts w:ascii="Times New Roman" w:hAnsi="Times New Roman"/>
                <w:sz w:val="14"/>
                <w:szCs w:val="16"/>
              </w:rPr>
            </w:pPr>
            <w:r w:rsidRPr="00356BF2">
              <w:rPr>
                <w:rFonts w:ascii="Times New Roman" w:hAnsi="Times New Roman"/>
                <w:sz w:val="14"/>
                <w:szCs w:val="16"/>
              </w:rPr>
              <w:t>-</w:t>
            </w:r>
          </w:p>
        </w:tc>
        <w:tc>
          <w:tcPr>
            <w:tcW w:w="161" w:type="pct"/>
            <w:vAlign w:val="center"/>
          </w:tcPr>
          <w:p w:rsidR="008E6826" w:rsidRPr="00356BF2" w:rsidRDefault="00F90135" w:rsidP="00A70F93">
            <w:pPr>
              <w:spacing w:after="0" w:line="240" w:lineRule="auto"/>
              <w:jc w:val="center"/>
              <w:rPr>
                <w:rFonts w:ascii="Times New Roman" w:hAnsi="Times New Roman"/>
                <w:sz w:val="14"/>
                <w:szCs w:val="16"/>
              </w:rPr>
            </w:pPr>
            <w:r w:rsidRPr="00356BF2">
              <w:rPr>
                <w:rFonts w:ascii="Times New Roman" w:hAnsi="Times New Roman"/>
                <w:sz w:val="14"/>
                <w:szCs w:val="16"/>
              </w:rPr>
              <w:t>-</w:t>
            </w:r>
          </w:p>
        </w:tc>
        <w:tc>
          <w:tcPr>
            <w:tcW w:w="161" w:type="pct"/>
            <w:vAlign w:val="center"/>
          </w:tcPr>
          <w:p w:rsidR="008E6826" w:rsidRPr="00356BF2" w:rsidRDefault="00F90135" w:rsidP="00A70F93">
            <w:pPr>
              <w:spacing w:after="0" w:line="240" w:lineRule="auto"/>
              <w:jc w:val="center"/>
              <w:rPr>
                <w:rFonts w:ascii="Times New Roman" w:hAnsi="Times New Roman"/>
                <w:sz w:val="14"/>
                <w:szCs w:val="16"/>
              </w:rPr>
            </w:pPr>
            <w:r w:rsidRPr="00356BF2">
              <w:rPr>
                <w:rFonts w:ascii="Times New Roman" w:hAnsi="Times New Roman"/>
                <w:sz w:val="14"/>
                <w:szCs w:val="16"/>
              </w:rPr>
              <w:t>-</w:t>
            </w:r>
          </w:p>
        </w:tc>
        <w:tc>
          <w:tcPr>
            <w:tcW w:w="446" w:type="pct"/>
            <w:vAlign w:val="center"/>
          </w:tcPr>
          <w:p w:rsidR="008E6826" w:rsidRPr="00F97469" w:rsidRDefault="00713F45" w:rsidP="00D645B0">
            <w:pPr>
              <w:spacing w:after="0" w:line="240" w:lineRule="auto"/>
              <w:jc w:val="center"/>
              <w:rPr>
                <w:rFonts w:ascii="Times New Roman" w:hAnsi="Times New Roman"/>
                <w:sz w:val="14"/>
                <w:szCs w:val="16"/>
              </w:rPr>
            </w:pPr>
            <w:r>
              <w:rPr>
                <w:rFonts w:ascii="Times New Roman" w:hAnsi="Times New Roman"/>
                <w:sz w:val="14"/>
                <w:szCs w:val="16"/>
              </w:rPr>
              <w:t xml:space="preserve">государственная программа </w:t>
            </w:r>
            <w:r w:rsidRPr="009503EF">
              <w:rPr>
                <w:rFonts w:ascii="Times New Roman" w:hAnsi="Times New Roman"/>
                <w:sz w:val="14"/>
                <w:szCs w:val="16"/>
              </w:rPr>
              <w:t>Мурманской области «Комфортное жилье и</w:t>
            </w:r>
            <w:r>
              <w:rPr>
                <w:rFonts w:ascii="Times New Roman" w:hAnsi="Times New Roman"/>
                <w:sz w:val="14"/>
                <w:szCs w:val="16"/>
              </w:rPr>
              <w:t xml:space="preserve"> городская среда», утвержденная </w:t>
            </w:r>
            <w:r w:rsidRPr="009503EF">
              <w:rPr>
                <w:rFonts w:ascii="Times New Roman" w:hAnsi="Times New Roman"/>
                <w:sz w:val="14"/>
                <w:szCs w:val="16"/>
              </w:rPr>
              <w:t>постановлением Правительства Мурманской области от 13.11.2020 № 795-ПП</w:t>
            </w:r>
          </w:p>
        </w:tc>
        <w:tc>
          <w:tcPr>
            <w:tcW w:w="473" w:type="pct"/>
          </w:tcPr>
          <w:p w:rsidR="008E6826" w:rsidRPr="00F97469" w:rsidRDefault="008E6826" w:rsidP="00D645B0">
            <w:pPr>
              <w:spacing w:after="0" w:line="240" w:lineRule="auto"/>
              <w:rPr>
                <w:rFonts w:ascii="Times New Roman" w:hAnsi="Times New Roman"/>
                <w:sz w:val="14"/>
                <w:szCs w:val="16"/>
              </w:rPr>
            </w:pPr>
            <w:r w:rsidRPr="00F97469">
              <w:rPr>
                <w:rFonts w:ascii="Times New Roman" w:hAnsi="Times New Roman"/>
                <w:sz w:val="14"/>
                <w:szCs w:val="16"/>
              </w:rPr>
              <w:t>Министерство градостроительства и благоустройства Мурманской области</w:t>
            </w:r>
          </w:p>
        </w:tc>
        <w:tc>
          <w:tcPr>
            <w:tcW w:w="364" w:type="pct"/>
            <w:shd w:val="clear" w:color="auto" w:fill="auto"/>
            <w:vAlign w:val="center"/>
          </w:tcPr>
          <w:p w:rsidR="008E6826" w:rsidRPr="00F97469" w:rsidRDefault="00713F45" w:rsidP="00D645B0">
            <w:pPr>
              <w:spacing w:after="0" w:line="240" w:lineRule="auto"/>
              <w:jc w:val="center"/>
              <w:rPr>
                <w:rFonts w:ascii="Times New Roman" w:hAnsi="Times New Roman"/>
                <w:sz w:val="14"/>
                <w:szCs w:val="16"/>
              </w:rPr>
            </w:pPr>
            <w:r>
              <w:rPr>
                <w:rFonts w:ascii="Times New Roman" w:hAnsi="Times New Roman"/>
                <w:sz w:val="14"/>
                <w:szCs w:val="16"/>
              </w:rPr>
              <w:t>-</w:t>
            </w:r>
          </w:p>
        </w:tc>
        <w:tc>
          <w:tcPr>
            <w:tcW w:w="410" w:type="pct"/>
            <w:shd w:val="clear" w:color="auto" w:fill="auto"/>
            <w:vAlign w:val="center"/>
          </w:tcPr>
          <w:p w:rsidR="008E6826" w:rsidRPr="00F97469" w:rsidRDefault="00713F45" w:rsidP="00D645B0">
            <w:pPr>
              <w:spacing w:after="0" w:line="240" w:lineRule="auto"/>
              <w:jc w:val="center"/>
              <w:rPr>
                <w:rFonts w:ascii="Times New Roman" w:hAnsi="Times New Roman"/>
                <w:sz w:val="14"/>
                <w:szCs w:val="16"/>
              </w:rPr>
            </w:pPr>
            <w:r>
              <w:rPr>
                <w:rFonts w:ascii="Times New Roman" w:hAnsi="Times New Roman"/>
                <w:sz w:val="14"/>
                <w:szCs w:val="16"/>
              </w:rPr>
              <w:t>нет</w:t>
            </w:r>
          </w:p>
        </w:tc>
        <w:tc>
          <w:tcPr>
            <w:tcW w:w="427" w:type="pct"/>
            <w:shd w:val="clear" w:color="auto" w:fill="auto"/>
            <w:vAlign w:val="center"/>
          </w:tcPr>
          <w:p w:rsidR="008E6826" w:rsidRPr="00F97469" w:rsidRDefault="008E6826" w:rsidP="00D645B0">
            <w:pPr>
              <w:spacing w:after="0" w:line="240" w:lineRule="auto"/>
              <w:jc w:val="center"/>
              <w:rPr>
                <w:rFonts w:ascii="Times New Roman" w:hAnsi="Times New Roman"/>
                <w:sz w:val="14"/>
                <w:szCs w:val="16"/>
              </w:rPr>
            </w:pPr>
            <w:r w:rsidRPr="00F97469">
              <w:rPr>
                <w:rFonts w:ascii="Times New Roman" w:hAnsi="Times New Roman"/>
                <w:sz w:val="14"/>
                <w:szCs w:val="16"/>
              </w:rPr>
              <w:t>-</w:t>
            </w:r>
          </w:p>
        </w:tc>
      </w:tr>
    </w:tbl>
    <w:p w:rsidR="00FE66F5" w:rsidRPr="008A44C8" w:rsidRDefault="00FE66F5" w:rsidP="001F436B">
      <w:pPr>
        <w:spacing w:after="0" w:line="240" w:lineRule="auto"/>
        <w:rPr>
          <w:rFonts w:ascii="Times New Roman" w:hAnsi="Times New Roman"/>
          <w:sz w:val="16"/>
          <w:szCs w:val="16"/>
        </w:rPr>
      </w:pPr>
    </w:p>
    <w:p w:rsidR="0014392E" w:rsidRDefault="0014392E" w:rsidP="001F436B">
      <w:pPr>
        <w:spacing w:after="0" w:line="240" w:lineRule="auto"/>
        <w:jc w:val="right"/>
        <w:rPr>
          <w:rFonts w:ascii="Times New Roman" w:hAnsi="Times New Roman"/>
          <w:sz w:val="20"/>
          <w:szCs w:val="20"/>
        </w:rPr>
      </w:pPr>
    </w:p>
    <w:p w:rsidR="00C535CF" w:rsidRDefault="00C535CF" w:rsidP="001F436B">
      <w:pPr>
        <w:spacing w:after="0" w:line="240" w:lineRule="auto"/>
        <w:jc w:val="right"/>
        <w:rPr>
          <w:rFonts w:ascii="Times New Roman" w:hAnsi="Times New Roman"/>
          <w:sz w:val="20"/>
          <w:szCs w:val="20"/>
        </w:rPr>
      </w:pPr>
    </w:p>
    <w:p w:rsidR="00C535CF" w:rsidRPr="008A44C8" w:rsidRDefault="00C535CF" w:rsidP="001F436B">
      <w:pPr>
        <w:spacing w:after="0" w:line="240" w:lineRule="auto"/>
        <w:jc w:val="right"/>
        <w:rPr>
          <w:rFonts w:ascii="Times New Roman" w:hAnsi="Times New Roman"/>
          <w:sz w:val="20"/>
          <w:szCs w:val="20"/>
        </w:rPr>
      </w:pPr>
    </w:p>
    <w:p w:rsidR="0014392E" w:rsidRPr="008A44C8" w:rsidRDefault="0014392E" w:rsidP="00187AFB">
      <w:pPr>
        <w:shd w:val="clear" w:color="auto" w:fill="D9D9D9" w:themeFill="background1" w:themeFillShade="D9"/>
        <w:spacing w:after="0" w:line="240" w:lineRule="auto"/>
        <w:jc w:val="center"/>
        <w:rPr>
          <w:rFonts w:ascii="Times New Roman" w:hAnsi="Times New Roman"/>
          <w:sz w:val="20"/>
          <w:szCs w:val="20"/>
        </w:rPr>
      </w:pPr>
      <w:r w:rsidRPr="000473C2">
        <w:rPr>
          <w:rFonts w:ascii="Times New Roman" w:hAnsi="Times New Roman"/>
          <w:sz w:val="20"/>
          <w:szCs w:val="20"/>
        </w:rPr>
        <w:t xml:space="preserve">2.1. Прокси-показатели государственной программы </w:t>
      </w:r>
      <w:r w:rsidR="003F391E" w:rsidRPr="000473C2">
        <w:rPr>
          <w:rFonts w:ascii="Times New Roman" w:hAnsi="Times New Roman"/>
          <w:sz w:val="20"/>
          <w:szCs w:val="20"/>
        </w:rPr>
        <w:t>в …</w:t>
      </w:r>
      <w:r w:rsidR="00B24364">
        <w:rPr>
          <w:rFonts w:ascii="Times New Roman" w:hAnsi="Times New Roman"/>
          <w:sz w:val="20"/>
          <w:szCs w:val="20"/>
        </w:rPr>
        <w:t xml:space="preserve"> </w:t>
      </w:r>
      <w:r w:rsidR="00B24364" w:rsidRPr="00B24364">
        <w:rPr>
          <w:rFonts w:ascii="Times New Roman" w:hAnsi="Times New Roman"/>
          <w:i/>
          <w:sz w:val="20"/>
          <w:szCs w:val="20"/>
        </w:rPr>
        <w:t>(указывается год</w:t>
      </w:r>
      <w:r w:rsidR="003F391E" w:rsidRPr="00B24364">
        <w:rPr>
          <w:rFonts w:ascii="Times New Roman" w:hAnsi="Times New Roman"/>
          <w:i/>
          <w:sz w:val="20"/>
          <w:szCs w:val="20"/>
        </w:rPr>
        <w:t>)</w:t>
      </w:r>
      <w:r w:rsidR="003F391E">
        <w:rPr>
          <w:rFonts w:ascii="Times New Roman" w:hAnsi="Times New Roman"/>
          <w:sz w:val="20"/>
          <w:szCs w:val="20"/>
        </w:rPr>
        <w:t xml:space="preserve"> году</w:t>
      </w:r>
    </w:p>
    <w:p w:rsidR="0014392E" w:rsidRPr="008A44C8" w:rsidRDefault="0014392E" w:rsidP="00187AFB">
      <w:pPr>
        <w:shd w:val="clear" w:color="auto" w:fill="D9D9D9" w:themeFill="background1" w:themeFillShade="D9"/>
        <w:spacing w:after="0" w:line="240" w:lineRule="auto"/>
        <w:jc w:val="center"/>
        <w:rPr>
          <w:rFonts w:ascii="Times New Roman" w:hAnsi="Times New Roman"/>
          <w:sz w:val="20"/>
          <w:szCs w:val="20"/>
        </w:rPr>
      </w:pPr>
    </w:p>
    <w:tbl>
      <w:tblPr>
        <w:tblW w:w="1601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18"/>
        <w:gridCol w:w="1635"/>
        <w:gridCol w:w="1635"/>
        <w:gridCol w:w="1350"/>
        <w:gridCol w:w="17"/>
        <w:gridCol w:w="1334"/>
        <w:gridCol w:w="917"/>
        <w:gridCol w:w="967"/>
        <w:gridCol w:w="877"/>
        <w:gridCol w:w="967"/>
        <w:gridCol w:w="2333"/>
      </w:tblGrid>
      <w:tr w:rsidR="00FA3128" w:rsidRPr="008A44C8" w:rsidTr="004B0ED5">
        <w:trPr>
          <w:trHeight w:val="444"/>
        </w:trPr>
        <w:tc>
          <w:tcPr>
            <w:tcW w:w="568" w:type="dxa"/>
            <w:vMerge w:val="restart"/>
            <w:vAlign w:val="center"/>
          </w:tcPr>
          <w:p w:rsidR="00FA3128" w:rsidRPr="008A44C8" w:rsidRDefault="00FA3128" w:rsidP="00187AFB">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 п/п</w:t>
            </w:r>
          </w:p>
        </w:tc>
        <w:tc>
          <w:tcPr>
            <w:tcW w:w="3418" w:type="dxa"/>
            <w:vMerge w:val="restart"/>
            <w:vAlign w:val="center"/>
          </w:tcPr>
          <w:p w:rsidR="00FA3128" w:rsidRPr="008A44C8" w:rsidRDefault="00FA3128" w:rsidP="00187AFB">
            <w:pPr>
              <w:shd w:val="clear" w:color="auto" w:fill="D9D9D9" w:themeFill="background1" w:themeFillShade="D9"/>
              <w:spacing w:after="0" w:line="240" w:lineRule="auto"/>
              <w:jc w:val="center"/>
              <w:rPr>
                <w:rFonts w:ascii="Times New Roman" w:hAnsi="Times New Roman"/>
                <w:sz w:val="16"/>
                <w:szCs w:val="16"/>
              </w:rPr>
            </w:pPr>
          </w:p>
          <w:p w:rsidR="00FA3128" w:rsidRPr="008A44C8" w:rsidRDefault="00FA3128" w:rsidP="00187AFB">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 xml:space="preserve">Наименование </w:t>
            </w:r>
            <w:r w:rsidR="00101824" w:rsidRPr="0066692B">
              <w:rPr>
                <w:rFonts w:ascii="Times New Roman" w:hAnsi="Times New Roman"/>
                <w:sz w:val="16"/>
                <w:szCs w:val="16"/>
              </w:rPr>
              <w:t>прокси-</w:t>
            </w:r>
            <w:r w:rsidRPr="008A44C8">
              <w:rPr>
                <w:rFonts w:ascii="Times New Roman" w:hAnsi="Times New Roman"/>
                <w:sz w:val="16"/>
                <w:szCs w:val="16"/>
              </w:rPr>
              <w:t>показателя</w:t>
            </w:r>
          </w:p>
        </w:tc>
        <w:tc>
          <w:tcPr>
            <w:tcW w:w="1635" w:type="dxa"/>
            <w:vMerge w:val="restart"/>
            <w:vAlign w:val="center"/>
          </w:tcPr>
          <w:p w:rsidR="00FA3128" w:rsidRPr="00994B28" w:rsidRDefault="00FA3128" w:rsidP="00187AFB">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color w:val="000000"/>
                <w:sz w:val="16"/>
                <w:szCs w:val="16"/>
              </w:rPr>
              <w:t>Признак возрастания/ убывания</w:t>
            </w:r>
          </w:p>
        </w:tc>
        <w:tc>
          <w:tcPr>
            <w:tcW w:w="1635" w:type="dxa"/>
            <w:vMerge w:val="restart"/>
            <w:vAlign w:val="center"/>
          </w:tcPr>
          <w:p w:rsidR="00FA3128" w:rsidRPr="008A44C8" w:rsidRDefault="00FA3128" w:rsidP="00187AFB">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Единица измерения (по ОКЕИ)</w:t>
            </w:r>
          </w:p>
        </w:tc>
        <w:tc>
          <w:tcPr>
            <w:tcW w:w="2701" w:type="dxa"/>
            <w:gridSpan w:val="3"/>
            <w:vAlign w:val="center"/>
          </w:tcPr>
          <w:p w:rsidR="00FA3128" w:rsidRPr="008A44C8" w:rsidRDefault="00FA3128" w:rsidP="00187AFB">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Базовое значение</w:t>
            </w:r>
          </w:p>
        </w:tc>
        <w:tc>
          <w:tcPr>
            <w:tcW w:w="3728" w:type="dxa"/>
            <w:gridSpan w:val="4"/>
            <w:vAlign w:val="center"/>
          </w:tcPr>
          <w:p w:rsidR="00FA3128" w:rsidRPr="008A44C8" w:rsidRDefault="00FA3128" w:rsidP="00187AFB">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 xml:space="preserve">Значение показателя по </w:t>
            </w:r>
            <w:r>
              <w:rPr>
                <w:rFonts w:ascii="Times New Roman" w:hAnsi="Times New Roman"/>
                <w:sz w:val="16"/>
                <w:szCs w:val="16"/>
              </w:rPr>
              <w:t>кварталам/месяцам</w:t>
            </w:r>
          </w:p>
        </w:tc>
        <w:tc>
          <w:tcPr>
            <w:tcW w:w="2333" w:type="dxa"/>
            <w:vMerge w:val="restart"/>
            <w:vAlign w:val="center"/>
          </w:tcPr>
          <w:p w:rsidR="00FA3128" w:rsidRPr="008A44C8" w:rsidRDefault="00FA3128" w:rsidP="00187AFB">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Ответственный за достижение показателя</w:t>
            </w:r>
          </w:p>
        </w:tc>
      </w:tr>
      <w:tr w:rsidR="00FA3128" w:rsidRPr="008A44C8" w:rsidTr="004B0ED5">
        <w:trPr>
          <w:trHeight w:val="594"/>
        </w:trPr>
        <w:tc>
          <w:tcPr>
            <w:tcW w:w="568" w:type="dxa"/>
            <w:vMerge/>
            <w:vAlign w:val="center"/>
          </w:tcPr>
          <w:p w:rsidR="00FA3128" w:rsidRPr="008A44C8" w:rsidRDefault="00FA3128" w:rsidP="00187AFB">
            <w:pPr>
              <w:shd w:val="clear" w:color="auto" w:fill="D9D9D9" w:themeFill="background1" w:themeFillShade="D9"/>
              <w:spacing w:after="0" w:line="240" w:lineRule="auto"/>
              <w:jc w:val="center"/>
              <w:rPr>
                <w:rFonts w:ascii="Times New Roman" w:hAnsi="Times New Roman"/>
                <w:sz w:val="16"/>
                <w:szCs w:val="16"/>
              </w:rPr>
            </w:pPr>
          </w:p>
        </w:tc>
        <w:tc>
          <w:tcPr>
            <w:tcW w:w="3418" w:type="dxa"/>
            <w:vMerge/>
            <w:vAlign w:val="center"/>
          </w:tcPr>
          <w:p w:rsidR="00FA3128" w:rsidRPr="008A44C8" w:rsidRDefault="00FA3128" w:rsidP="00187AFB">
            <w:pPr>
              <w:shd w:val="clear" w:color="auto" w:fill="D9D9D9" w:themeFill="background1" w:themeFillShade="D9"/>
              <w:spacing w:after="0" w:line="240" w:lineRule="auto"/>
              <w:jc w:val="center"/>
              <w:rPr>
                <w:rFonts w:ascii="Times New Roman" w:hAnsi="Times New Roman"/>
                <w:sz w:val="16"/>
                <w:szCs w:val="16"/>
              </w:rPr>
            </w:pPr>
          </w:p>
        </w:tc>
        <w:tc>
          <w:tcPr>
            <w:tcW w:w="1635" w:type="dxa"/>
            <w:vMerge/>
          </w:tcPr>
          <w:p w:rsidR="00FA3128" w:rsidRPr="008A44C8" w:rsidRDefault="00FA3128" w:rsidP="00187AFB">
            <w:pPr>
              <w:shd w:val="clear" w:color="auto" w:fill="D9D9D9" w:themeFill="background1" w:themeFillShade="D9"/>
              <w:spacing w:after="0" w:line="240" w:lineRule="auto"/>
              <w:jc w:val="center"/>
              <w:rPr>
                <w:rFonts w:ascii="Times New Roman" w:hAnsi="Times New Roman"/>
                <w:sz w:val="16"/>
                <w:szCs w:val="16"/>
              </w:rPr>
            </w:pPr>
          </w:p>
        </w:tc>
        <w:tc>
          <w:tcPr>
            <w:tcW w:w="1635" w:type="dxa"/>
            <w:vMerge/>
            <w:vAlign w:val="center"/>
          </w:tcPr>
          <w:p w:rsidR="00FA3128" w:rsidRPr="008A44C8" w:rsidRDefault="00FA3128" w:rsidP="00187AFB">
            <w:pPr>
              <w:shd w:val="clear" w:color="auto" w:fill="D9D9D9" w:themeFill="background1" w:themeFillShade="D9"/>
              <w:spacing w:after="0" w:line="240" w:lineRule="auto"/>
              <w:jc w:val="center"/>
              <w:rPr>
                <w:rFonts w:ascii="Times New Roman" w:hAnsi="Times New Roman"/>
                <w:sz w:val="16"/>
                <w:szCs w:val="16"/>
              </w:rPr>
            </w:pPr>
          </w:p>
        </w:tc>
        <w:tc>
          <w:tcPr>
            <w:tcW w:w="1367" w:type="dxa"/>
            <w:gridSpan w:val="2"/>
            <w:vAlign w:val="center"/>
          </w:tcPr>
          <w:p w:rsidR="00FA3128" w:rsidRPr="008A44C8" w:rsidRDefault="00FA3128" w:rsidP="00187AFB">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значение</w:t>
            </w:r>
          </w:p>
        </w:tc>
        <w:tc>
          <w:tcPr>
            <w:tcW w:w="1334" w:type="dxa"/>
            <w:vAlign w:val="center"/>
          </w:tcPr>
          <w:p w:rsidR="00FA3128" w:rsidRPr="008A44C8" w:rsidRDefault="00FA3128" w:rsidP="00187AFB">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год</w:t>
            </w:r>
          </w:p>
        </w:tc>
        <w:tc>
          <w:tcPr>
            <w:tcW w:w="917" w:type="dxa"/>
            <w:vAlign w:val="center"/>
          </w:tcPr>
          <w:p w:rsidR="00FA3128" w:rsidRPr="008A44C8" w:rsidRDefault="00FA3128" w:rsidP="00187AFB">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N</w:t>
            </w:r>
          </w:p>
        </w:tc>
        <w:tc>
          <w:tcPr>
            <w:tcW w:w="967" w:type="dxa"/>
            <w:vAlign w:val="center"/>
          </w:tcPr>
          <w:p w:rsidR="00FA3128" w:rsidRPr="008A44C8" w:rsidRDefault="00FA3128" w:rsidP="00187AFB">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N+1</w:t>
            </w:r>
          </w:p>
        </w:tc>
        <w:tc>
          <w:tcPr>
            <w:tcW w:w="877" w:type="dxa"/>
            <w:vAlign w:val="center"/>
          </w:tcPr>
          <w:p w:rsidR="00FA3128" w:rsidRPr="008A44C8" w:rsidRDefault="00FA3128" w:rsidP="00187AFB">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w:t>
            </w:r>
          </w:p>
        </w:tc>
        <w:tc>
          <w:tcPr>
            <w:tcW w:w="967" w:type="dxa"/>
            <w:vAlign w:val="center"/>
          </w:tcPr>
          <w:p w:rsidR="00FA3128" w:rsidRPr="008A44C8" w:rsidRDefault="00FA3128" w:rsidP="00187AFB">
            <w:pPr>
              <w:shd w:val="clear" w:color="auto" w:fill="D9D9D9" w:themeFill="background1" w:themeFillShade="D9"/>
              <w:spacing w:after="0" w:line="240" w:lineRule="auto"/>
              <w:jc w:val="center"/>
              <w:rPr>
                <w:rFonts w:ascii="Times New Roman" w:hAnsi="Times New Roman"/>
                <w:sz w:val="16"/>
                <w:szCs w:val="16"/>
              </w:rPr>
            </w:pPr>
            <w:proofErr w:type="spellStart"/>
            <w:r w:rsidRPr="008A44C8">
              <w:rPr>
                <w:rFonts w:ascii="Times New Roman" w:hAnsi="Times New Roman"/>
                <w:sz w:val="16"/>
                <w:szCs w:val="16"/>
              </w:rPr>
              <w:t>N+n</w:t>
            </w:r>
            <w:proofErr w:type="spellEnd"/>
          </w:p>
        </w:tc>
        <w:tc>
          <w:tcPr>
            <w:tcW w:w="2333" w:type="dxa"/>
            <w:vMerge/>
            <w:vAlign w:val="center"/>
          </w:tcPr>
          <w:p w:rsidR="00FA3128" w:rsidRPr="008A44C8" w:rsidRDefault="00FA3128" w:rsidP="00187AFB">
            <w:pPr>
              <w:shd w:val="clear" w:color="auto" w:fill="D9D9D9" w:themeFill="background1" w:themeFillShade="D9"/>
              <w:spacing w:after="0" w:line="240" w:lineRule="auto"/>
              <w:jc w:val="center"/>
              <w:rPr>
                <w:rFonts w:ascii="Times New Roman" w:hAnsi="Times New Roman"/>
                <w:sz w:val="16"/>
                <w:szCs w:val="16"/>
              </w:rPr>
            </w:pPr>
          </w:p>
        </w:tc>
      </w:tr>
      <w:tr w:rsidR="00FA3128" w:rsidRPr="008A44C8" w:rsidTr="00EC6E7A">
        <w:trPr>
          <w:trHeight w:val="298"/>
        </w:trPr>
        <w:tc>
          <w:tcPr>
            <w:tcW w:w="568" w:type="dxa"/>
            <w:vAlign w:val="center"/>
          </w:tcPr>
          <w:p w:rsidR="00FA3128" w:rsidRPr="008A44C8" w:rsidRDefault="00FA3128" w:rsidP="00187AFB">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1</w:t>
            </w:r>
          </w:p>
        </w:tc>
        <w:tc>
          <w:tcPr>
            <w:tcW w:w="3418" w:type="dxa"/>
            <w:vAlign w:val="center"/>
          </w:tcPr>
          <w:p w:rsidR="00FA3128" w:rsidRPr="008A44C8" w:rsidRDefault="00FA3128" w:rsidP="00187AFB">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2</w:t>
            </w:r>
          </w:p>
        </w:tc>
        <w:tc>
          <w:tcPr>
            <w:tcW w:w="1635" w:type="dxa"/>
            <w:vAlign w:val="center"/>
          </w:tcPr>
          <w:p w:rsidR="00FA3128" w:rsidRPr="008A44C8" w:rsidRDefault="00FA3128" w:rsidP="00187AFB">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3</w:t>
            </w:r>
          </w:p>
        </w:tc>
        <w:tc>
          <w:tcPr>
            <w:tcW w:w="1635" w:type="dxa"/>
            <w:vAlign w:val="center"/>
          </w:tcPr>
          <w:p w:rsidR="00FA3128" w:rsidRPr="008A44C8" w:rsidRDefault="00FA3128" w:rsidP="00187AFB">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4</w:t>
            </w:r>
          </w:p>
        </w:tc>
        <w:tc>
          <w:tcPr>
            <w:tcW w:w="1367" w:type="dxa"/>
            <w:gridSpan w:val="2"/>
            <w:vAlign w:val="center"/>
          </w:tcPr>
          <w:p w:rsidR="00FA3128" w:rsidRPr="008A44C8" w:rsidRDefault="00FA3128" w:rsidP="00187AFB">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5</w:t>
            </w:r>
          </w:p>
        </w:tc>
        <w:tc>
          <w:tcPr>
            <w:tcW w:w="1334" w:type="dxa"/>
            <w:vAlign w:val="center"/>
          </w:tcPr>
          <w:p w:rsidR="00FA3128" w:rsidRPr="004B0ED5" w:rsidRDefault="00FA3128" w:rsidP="00187AFB">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6</w:t>
            </w:r>
          </w:p>
        </w:tc>
        <w:tc>
          <w:tcPr>
            <w:tcW w:w="917" w:type="dxa"/>
            <w:vAlign w:val="center"/>
          </w:tcPr>
          <w:p w:rsidR="00FA3128" w:rsidRPr="004B0ED5" w:rsidRDefault="00FA3128" w:rsidP="00187AFB">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7</w:t>
            </w:r>
          </w:p>
        </w:tc>
        <w:tc>
          <w:tcPr>
            <w:tcW w:w="967" w:type="dxa"/>
            <w:vAlign w:val="center"/>
          </w:tcPr>
          <w:p w:rsidR="00FA3128" w:rsidRPr="004B0ED5" w:rsidRDefault="00FA3128" w:rsidP="00187AFB">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8</w:t>
            </w:r>
          </w:p>
        </w:tc>
        <w:tc>
          <w:tcPr>
            <w:tcW w:w="877" w:type="dxa"/>
            <w:vAlign w:val="center"/>
          </w:tcPr>
          <w:p w:rsidR="00FA3128" w:rsidRPr="004B0ED5" w:rsidRDefault="00FA3128" w:rsidP="00187AFB">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9</w:t>
            </w:r>
          </w:p>
        </w:tc>
        <w:tc>
          <w:tcPr>
            <w:tcW w:w="967" w:type="dxa"/>
            <w:vAlign w:val="center"/>
          </w:tcPr>
          <w:p w:rsidR="00FA3128" w:rsidRPr="004B0ED5" w:rsidRDefault="00FA3128" w:rsidP="00187AFB">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10</w:t>
            </w:r>
          </w:p>
        </w:tc>
        <w:tc>
          <w:tcPr>
            <w:tcW w:w="2333" w:type="dxa"/>
            <w:vAlign w:val="center"/>
          </w:tcPr>
          <w:p w:rsidR="00FA3128" w:rsidRPr="008A44C8" w:rsidRDefault="00FA3128" w:rsidP="00187AFB">
            <w:pPr>
              <w:shd w:val="clear" w:color="auto" w:fill="D9D9D9" w:themeFill="background1" w:themeFillShade="D9"/>
              <w:spacing w:after="0" w:line="240" w:lineRule="auto"/>
              <w:jc w:val="center"/>
              <w:rPr>
                <w:rFonts w:ascii="Times New Roman" w:hAnsi="Times New Roman"/>
                <w:sz w:val="16"/>
                <w:szCs w:val="16"/>
                <w:lang w:val="en-US"/>
              </w:rPr>
            </w:pPr>
            <w:r>
              <w:rPr>
                <w:rFonts w:ascii="Times New Roman" w:hAnsi="Times New Roman"/>
                <w:sz w:val="16"/>
                <w:szCs w:val="16"/>
              </w:rPr>
              <w:t>11</w:t>
            </w:r>
          </w:p>
        </w:tc>
      </w:tr>
      <w:tr w:rsidR="00FA3128" w:rsidRPr="008A44C8" w:rsidTr="004B0ED5">
        <w:trPr>
          <w:trHeight w:val="372"/>
        </w:trPr>
        <w:tc>
          <w:tcPr>
            <w:tcW w:w="568" w:type="dxa"/>
            <w:vAlign w:val="center"/>
          </w:tcPr>
          <w:p w:rsidR="00FA3128" w:rsidRPr="00994B28" w:rsidRDefault="00FA3128" w:rsidP="00187AFB">
            <w:pPr>
              <w:shd w:val="clear" w:color="auto" w:fill="D9D9D9" w:themeFill="background1" w:themeFillShade="D9"/>
              <w:spacing w:after="0" w:line="240" w:lineRule="auto"/>
              <w:jc w:val="center"/>
              <w:rPr>
                <w:rFonts w:ascii="Times New Roman" w:hAnsi="Times New Roman"/>
                <w:sz w:val="16"/>
                <w:szCs w:val="16"/>
              </w:rPr>
            </w:pPr>
            <w:r w:rsidRPr="004B0ED5">
              <w:rPr>
                <w:rFonts w:ascii="Times New Roman" w:hAnsi="Times New Roman"/>
                <w:sz w:val="16"/>
                <w:szCs w:val="16"/>
              </w:rPr>
              <w:t>1</w:t>
            </w:r>
          </w:p>
        </w:tc>
        <w:tc>
          <w:tcPr>
            <w:tcW w:w="15450" w:type="dxa"/>
            <w:gridSpan w:val="11"/>
          </w:tcPr>
          <w:p w:rsidR="00FA3128" w:rsidRPr="008A44C8" w:rsidRDefault="00FA3128" w:rsidP="00187AFB">
            <w:pPr>
              <w:shd w:val="clear" w:color="auto" w:fill="D9D9D9" w:themeFill="background1" w:themeFillShade="D9"/>
              <w:spacing w:after="0" w:line="240" w:lineRule="auto"/>
              <w:rPr>
                <w:rFonts w:ascii="Times New Roman" w:hAnsi="Times New Roman"/>
                <w:sz w:val="16"/>
                <w:szCs w:val="16"/>
              </w:rPr>
            </w:pPr>
            <w:r>
              <w:rPr>
                <w:rFonts w:ascii="Times New Roman" w:hAnsi="Times New Roman"/>
                <w:i/>
                <w:sz w:val="16"/>
                <w:szCs w:val="16"/>
              </w:rPr>
              <w:t xml:space="preserve">Показатель </w:t>
            </w:r>
            <w:r w:rsidRPr="008A44C8">
              <w:rPr>
                <w:rFonts w:ascii="Times New Roman" w:hAnsi="Times New Roman"/>
                <w:i/>
                <w:sz w:val="16"/>
                <w:szCs w:val="16"/>
              </w:rPr>
              <w:t>государственной программы «Наименование»</w:t>
            </w:r>
            <w:r>
              <w:rPr>
                <w:rFonts w:ascii="Times New Roman" w:hAnsi="Times New Roman"/>
                <w:i/>
                <w:sz w:val="16"/>
                <w:szCs w:val="16"/>
              </w:rPr>
              <w:t>, ед. измерения по ОКЕИ</w:t>
            </w:r>
            <w:r w:rsidR="00353A44" w:rsidRPr="008A44C8">
              <w:rPr>
                <w:rStyle w:val="a9"/>
                <w:rFonts w:ascii="Times New Roman" w:hAnsi="Times New Roman"/>
                <w:sz w:val="16"/>
                <w:szCs w:val="16"/>
              </w:rPr>
              <w:footnoteReference w:id="16"/>
            </w:r>
          </w:p>
        </w:tc>
      </w:tr>
      <w:tr w:rsidR="00431862" w:rsidRPr="008A44C8" w:rsidTr="00DA2BC6">
        <w:trPr>
          <w:trHeight w:val="372"/>
        </w:trPr>
        <w:tc>
          <w:tcPr>
            <w:tcW w:w="568" w:type="dxa"/>
            <w:vAlign w:val="center"/>
          </w:tcPr>
          <w:p w:rsidR="00431862" w:rsidRPr="008A44C8" w:rsidRDefault="00431862" w:rsidP="00187AFB">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1.</w:t>
            </w:r>
            <w:r>
              <w:rPr>
                <w:rFonts w:ascii="Times New Roman" w:hAnsi="Times New Roman"/>
                <w:sz w:val="16"/>
                <w:szCs w:val="16"/>
              </w:rPr>
              <w:t>1</w:t>
            </w:r>
          </w:p>
        </w:tc>
        <w:tc>
          <w:tcPr>
            <w:tcW w:w="3418" w:type="dxa"/>
          </w:tcPr>
          <w:p w:rsidR="00431862" w:rsidRPr="008A44C8" w:rsidRDefault="00431862" w:rsidP="00187AFB">
            <w:pPr>
              <w:shd w:val="clear" w:color="auto" w:fill="D9D9D9" w:themeFill="background1" w:themeFillShade="D9"/>
              <w:spacing w:after="0" w:line="240" w:lineRule="auto"/>
              <w:rPr>
                <w:rFonts w:ascii="Times New Roman" w:hAnsi="Times New Roman"/>
                <w:i/>
                <w:sz w:val="16"/>
                <w:szCs w:val="16"/>
              </w:rPr>
            </w:pPr>
            <w:r>
              <w:rPr>
                <w:rFonts w:ascii="Times New Roman" w:hAnsi="Times New Roman"/>
                <w:i/>
                <w:sz w:val="16"/>
                <w:szCs w:val="16"/>
              </w:rPr>
              <w:t xml:space="preserve">«Наименование прокси-показателя» </w:t>
            </w:r>
          </w:p>
        </w:tc>
        <w:tc>
          <w:tcPr>
            <w:tcW w:w="1635" w:type="dxa"/>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1635" w:type="dxa"/>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1350" w:type="dxa"/>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1351" w:type="dxa"/>
            <w:gridSpan w:val="2"/>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917" w:type="dxa"/>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967" w:type="dxa"/>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877" w:type="dxa"/>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967" w:type="dxa"/>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2333" w:type="dxa"/>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r>
      <w:tr w:rsidR="00431862" w:rsidRPr="008A44C8" w:rsidTr="00DA2BC6">
        <w:trPr>
          <w:trHeight w:val="373"/>
        </w:trPr>
        <w:tc>
          <w:tcPr>
            <w:tcW w:w="568" w:type="dxa"/>
            <w:vAlign w:val="center"/>
          </w:tcPr>
          <w:p w:rsidR="00431862" w:rsidRPr="008A44C8" w:rsidRDefault="00431862" w:rsidP="00187AFB">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1.</w:t>
            </w:r>
            <w:r>
              <w:rPr>
                <w:rFonts w:ascii="Times New Roman" w:hAnsi="Times New Roman"/>
                <w:sz w:val="16"/>
                <w:szCs w:val="16"/>
                <w:lang w:val="en-US"/>
              </w:rPr>
              <w:t>N</w:t>
            </w:r>
          </w:p>
        </w:tc>
        <w:tc>
          <w:tcPr>
            <w:tcW w:w="3418" w:type="dxa"/>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1635" w:type="dxa"/>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1635" w:type="dxa"/>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1350" w:type="dxa"/>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1351" w:type="dxa"/>
            <w:gridSpan w:val="2"/>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917" w:type="dxa"/>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967" w:type="dxa"/>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877" w:type="dxa"/>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967" w:type="dxa"/>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2333" w:type="dxa"/>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r>
      <w:tr w:rsidR="00FA3128" w:rsidRPr="008A44C8" w:rsidTr="004B0ED5">
        <w:trPr>
          <w:trHeight w:val="373"/>
        </w:trPr>
        <w:tc>
          <w:tcPr>
            <w:tcW w:w="568" w:type="dxa"/>
            <w:vAlign w:val="center"/>
          </w:tcPr>
          <w:p w:rsidR="00FA3128" w:rsidRPr="004B0ED5" w:rsidRDefault="00FA3128" w:rsidP="00187AFB">
            <w:pPr>
              <w:shd w:val="clear" w:color="auto" w:fill="D9D9D9" w:themeFill="background1" w:themeFillShade="D9"/>
              <w:spacing w:after="0" w:line="240" w:lineRule="auto"/>
              <w:jc w:val="center"/>
              <w:rPr>
                <w:rFonts w:ascii="Times New Roman" w:hAnsi="Times New Roman"/>
                <w:sz w:val="16"/>
                <w:szCs w:val="16"/>
                <w:lang w:val="en-US"/>
              </w:rPr>
            </w:pPr>
            <w:r>
              <w:rPr>
                <w:rFonts w:ascii="Times New Roman" w:hAnsi="Times New Roman"/>
                <w:sz w:val="16"/>
                <w:szCs w:val="16"/>
                <w:lang w:val="en-US"/>
              </w:rPr>
              <w:t>N</w:t>
            </w:r>
          </w:p>
        </w:tc>
        <w:tc>
          <w:tcPr>
            <w:tcW w:w="15450" w:type="dxa"/>
            <w:gridSpan w:val="11"/>
            <w:vAlign w:val="center"/>
          </w:tcPr>
          <w:p w:rsidR="00FA3128" w:rsidRPr="008A44C8" w:rsidRDefault="00FA3128" w:rsidP="00187AFB">
            <w:pPr>
              <w:shd w:val="clear" w:color="auto" w:fill="D9D9D9" w:themeFill="background1" w:themeFillShade="D9"/>
              <w:spacing w:after="0" w:line="240" w:lineRule="auto"/>
              <w:rPr>
                <w:rFonts w:ascii="Times New Roman" w:hAnsi="Times New Roman"/>
                <w:sz w:val="16"/>
                <w:szCs w:val="16"/>
              </w:rPr>
            </w:pPr>
            <w:r>
              <w:rPr>
                <w:rFonts w:ascii="Times New Roman" w:hAnsi="Times New Roman"/>
                <w:i/>
                <w:sz w:val="16"/>
                <w:szCs w:val="16"/>
              </w:rPr>
              <w:t xml:space="preserve">Показатель </w:t>
            </w:r>
            <w:r w:rsidRPr="008A44C8">
              <w:rPr>
                <w:rFonts w:ascii="Times New Roman" w:hAnsi="Times New Roman"/>
                <w:i/>
                <w:sz w:val="16"/>
                <w:szCs w:val="16"/>
              </w:rPr>
              <w:t>государственной программы «Наименование»</w:t>
            </w:r>
            <w:r>
              <w:rPr>
                <w:rFonts w:ascii="Times New Roman" w:hAnsi="Times New Roman"/>
                <w:i/>
                <w:sz w:val="16"/>
                <w:szCs w:val="16"/>
              </w:rPr>
              <w:t>, ед. измерения по ОКЕИ</w:t>
            </w:r>
          </w:p>
        </w:tc>
      </w:tr>
      <w:tr w:rsidR="00431862" w:rsidRPr="008A44C8" w:rsidTr="00DA2BC6">
        <w:trPr>
          <w:trHeight w:val="373"/>
        </w:trPr>
        <w:tc>
          <w:tcPr>
            <w:tcW w:w="568" w:type="dxa"/>
            <w:vAlign w:val="center"/>
          </w:tcPr>
          <w:p w:rsidR="00431862" w:rsidRDefault="00431862" w:rsidP="00187AFB">
            <w:pPr>
              <w:shd w:val="clear" w:color="auto" w:fill="D9D9D9" w:themeFill="background1" w:themeFillShade="D9"/>
              <w:spacing w:after="0" w:line="240" w:lineRule="auto"/>
              <w:jc w:val="center"/>
              <w:rPr>
                <w:rFonts w:ascii="Times New Roman" w:hAnsi="Times New Roman"/>
                <w:sz w:val="16"/>
                <w:szCs w:val="16"/>
                <w:lang w:val="en-US"/>
              </w:rPr>
            </w:pPr>
            <w:proofErr w:type="spellStart"/>
            <w:r>
              <w:rPr>
                <w:rFonts w:ascii="Times New Roman" w:hAnsi="Times New Roman"/>
                <w:sz w:val="16"/>
                <w:szCs w:val="16"/>
                <w:lang w:val="en-US"/>
              </w:rPr>
              <w:t>N.n</w:t>
            </w:r>
            <w:proofErr w:type="spellEnd"/>
          </w:p>
        </w:tc>
        <w:tc>
          <w:tcPr>
            <w:tcW w:w="3418" w:type="dxa"/>
          </w:tcPr>
          <w:p w:rsidR="00431862" w:rsidRPr="004B0ED5" w:rsidRDefault="00431862" w:rsidP="00187AFB">
            <w:pPr>
              <w:shd w:val="clear" w:color="auto" w:fill="D9D9D9" w:themeFill="background1" w:themeFillShade="D9"/>
              <w:spacing w:after="0" w:line="240" w:lineRule="auto"/>
              <w:rPr>
                <w:rFonts w:ascii="Times New Roman" w:hAnsi="Times New Roman"/>
                <w:i/>
                <w:sz w:val="16"/>
                <w:szCs w:val="16"/>
                <w:lang w:val="en-US"/>
              </w:rPr>
            </w:pPr>
            <w:r>
              <w:rPr>
                <w:rFonts w:ascii="Times New Roman" w:hAnsi="Times New Roman"/>
                <w:i/>
                <w:sz w:val="16"/>
                <w:szCs w:val="16"/>
              </w:rPr>
              <w:t>«Наименование прокси-показателя»</w:t>
            </w:r>
          </w:p>
        </w:tc>
        <w:tc>
          <w:tcPr>
            <w:tcW w:w="1635" w:type="dxa"/>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1635" w:type="dxa"/>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1350" w:type="dxa"/>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1351" w:type="dxa"/>
            <w:gridSpan w:val="2"/>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917" w:type="dxa"/>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967" w:type="dxa"/>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877" w:type="dxa"/>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967" w:type="dxa"/>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2333" w:type="dxa"/>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r>
      <w:tr w:rsidR="00431862" w:rsidRPr="008A44C8" w:rsidTr="00DA2BC6">
        <w:trPr>
          <w:trHeight w:val="373"/>
        </w:trPr>
        <w:tc>
          <w:tcPr>
            <w:tcW w:w="568" w:type="dxa"/>
            <w:vAlign w:val="center"/>
          </w:tcPr>
          <w:p w:rsidR="00431862" w:rsidRPr="00167731" w:rsidRDefault="00431862" w:rsidP="00187AFB">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lang w:val="en-US"/>
              </w:rPr>
              <w:t>…</w:t>
            </w:r>
          </w:p>
        </w:tc>
        <w:tc>
          <w:tcPr>
            <w:tcW w:w="3418" w:type="dxa"/>
          </w:tcPr>
          <w:p w:rsidR="00431862" w:rsidRPr="00167731" w:rsidRDefault="00431862" w:rsidP="00187AFB">
            <w:pPr>
              <w:shd w:val="clear" w:color="auto" w:fill="D9D9D9" w:themeFill="background1" w:themeFillShade="D9"/>
              <w:spacing w:after="0" w:line="240" w:lineRule="auto"/>
              <w:rPr>
                <w:rFonts w:ascii="Times New Roman" w:hAnsi="Times New Roman"/>
                <w:i/>
                <w:sz w:val="16"/>
                <w:szCs w:val="16"/>
              </w:rPr>
            </w:pPr>
            <w:r>
              <w:rPr>
                <w:rFonts w:ascii="Times New Roman" w:hAnsi="Times New Roman"/>
                <w:i/>
                <w:sz w:val="16"/>
                <w:szCs w:val="16"/>
              </w:rPr>
              <w:t>…</w:t>
            </w:r>
          </w:p>
        </w:tc>
        <w:tc>
          <w:tcPr>
            <w:tcW w:w="1635" w:type="dxa"/>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1635" w:type="dxa"/>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1350" w:type="dxa"/>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1351" w:type="dxa"/>
            <w:gridSpan w:val="2"/>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917" w:type="dxa"/>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967" w:type="dxa"/>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877" w:type="dxa"/>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967" w:type="dxa"/>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c>
          <w:tcPr>
            <w:tcW w:w="2333" w:type="dxa"/>
            <w:shd w:val="clear" w:color="auto" w:fill="E7E6E6" w:themeFill="background2"/>
          </w:tcPr>
          <w:p w:rsidR="00431862" w:rsidRPr="008A44C8" w:rsidRDefault="00431862" w:rsidP="00187AFB">
            <w:pPr>
              <w:shd w:val="clear" w:color="auto" w:fill="D9D9D9" w:themeFill="background1" w:themeFillShade="D9"/>
              <w:spacing w:after="0" w:line="240" w:lineRule="auto"/>
              <w:rPr>
                <w:rFonts w:ascii="Times New Roman" w:hAnsi="Times New Roman"/>
                <w:sz w:val="16"/>
                <w:szCs w:val="16"/>
              </w:rPr>
            </w:pPr>
          </w:p>
        </w:tc>
      </w:tr>
    </w:tbl>
    <w:p w:rsidR="00F07621" w:rsidRPr="008A44C8" w:rsidRDefault="00F07621" w:rsidP="00F07621">
      <w:pPr>
        <w:spacing w:before="600" w:after="120"/>
        <w:jc w:val="center"/>
        <w:rPr>
          <w:rFonts w:ascii="Times New Roman" w:hAnsi="Times New Roman"/>
          <w:sz w:val="16"/>
          <w:szCs w:val="16"/>
        </w:rPr>
      </w:pPr>
      <w:r w:rsidRPr="00E314C9">
        <w:rPr>
          <w:rFonts w:ascii="Times New Roman" w:hAnsi="Times New Roman"/>
          <w:sz w:val="20"/>
          <w:szCs w:val="20"/>
        </w:rPr>
        <w:t>3.</w:t>
      </w:r>
      <w:r w:rsidRPr="00E314C9">
        <w:rPr>
          <w:rFonts w:ascii="Times New Roman" w:hAnsi="Times New Roman"/>
          <w:sz w:val="20"/>
          <w:szCs w:val="16"/>
        </w:rPr>
        <w:t xml:space="preserve"> </w:t>
      </w:r>
      <w:r w:rsidR="00E17FE0" w:rsidRPr="00E314C9">
        <w:rPr>
          <w:rFonts w:ascii="Times New Roman" w:hAnsi="Times New Roman"/>
          <w:sz w:val="20"/>
          <w:szCs w:val="16"/>
        </w:rPr>
        <w:t xml:space="preserve">Помесячный план </w:t>
      </w:r>
      <w:r w:rsidRPr="00E314C9">
        <w:rPr>
          <w:rFonts w:ascii="Times New Roman" w:hAnsi="Times New Roman"/>
          <w:sz w:val="20"/>
          <w:szCs w:val="16"/>
        </w:rPr>
        <w:t>достижения показателей государственной программы в</w:t>
      </w:r>
      <w:r w:rsidR="00E314C9">
        <w:rPr>
          <w:rFonts w:ascii="Times New Roman" w:hAnsi="Times New Roman"/>
          <w:sz w:val="20"/>
          <w:szCs w:val="16"/>
        </w:rPr>
        <w:t xml:space="preserve"> 2025</w:t>
      </w:r>
      <w:r w:rsidRPr="00E314C9">
        <w:rPr>
          <w:rFonts w:ascii="Times New Roman" w:hAnsi="Times New Roman"/>
          <w:sz w:val="20"/>
          <w:szCs w:val="16"/>
        </w:rPr>
        <w:t xml:space="preserve"> году</w:t>
      </w:r>
      <w:r w:rsidRPr="00E314C9">
        <w:rPr>
          <w:rStyle w:val="a9"/>
          <w:rFonts w:ascii="Times New Roman" w:hAnsi="Times New Roman"/>
          <w:sz w:val="16"/>
          <w:szCs w:val="16"/>
        </w:rPr>
        <w:footnoteReference w:id="17"/>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000" w:firstRow="0" w:lastRow="0" w:firstColumn="0" w:lastColumn="0" w:noHBand="0" w:noVBand="0"/>
      </w:tblPr>
      <w:tblGrid>
        <w:gridCol w:w="602"/>
        <w:gridCol w:w="4217"/>
        <w:gridCol w:w="1168"/>
        <w:gridCol w:w="1462"/>
        <w:gridCol w:w="588"/>
        <w:gridCol w:w="585"/>
        <w:gridCol w:w="585"/>
        <w:gridCol w:w="585"/>
        <w:gridCol w:w="585"/>
        <w:gridCol w:w="585"/>
        <w:gridCol w:w="585"/>
        <w:gridCol w:w="585"/>
        <w:gridCol w:w="585"/>
        <w:gridCol w:w="585"/>
        <w:gridCol w:w="685"/>
        <w:gridCol w:w="1729"/>
      </w:tblGrid>
      <w:tr w:rsidR="00F07621" w:rsidRPr="008A44C8" w:rsidTr="00592272">
        <w:trPr>
          <w:trHeight w:val="349"/>
          <w:tblHeader/>
        </w:trPr>
        <w:tc>
          <w:tcPr>
            <w:tcW w:w="192" w:type="pct"/>
            <w:vMerge w:val="restart"/>
            <w:vAlign w:val="center"/>
          </w:tcPr>
          <w:p w:rsidR="00F07621" w:rsidRPr="008A44C8" w:rsidRDefault="00F07621" w:rsidP="00EC6E7A">
            <w:pPr>
              <w:spacing w:before="60" w:after="60" w:line="240" w:lineRule="auto"/>
              <w:jc w:val="center"/>
              <w:rPr>
                <w:rFonts w:ascii="Times New Roman" w:hAnsi="Times New Roman"/>
                <w:sz w:val="16"/>
                <w:szCs w:val="16"/>
              </w:rPr>
            </w:pPr>
            <w:r w:rsidRPr="008A44C8">
              <w:rPr>
                <w:rFonts w:ascii="Times New Roman" w:hAnsi="Times New Roman"/>
                <w:sz w:val="16"/>
                <w:szCs w:val="16"/>
              </w:rPr>
              <w:t>№ п/п</w:t>
            </w:r>
          </w:p>
        </w:tc>
        <w:tc>
          <w:tcPr>
            <w:tcW w:w="1342" w:type="pct"/>
            <w:vMerge w:val="restart"/>
            <w:vAlign w:val="center"/>
          </w:tcPr>
          <w:p w:rsidR="00F07621" w:rsidRPr="00F07621" w:rsidRDefault="00956526" w:rsidP="00956526">
            <w:pPr>
              <w:spacing w:line="240" w:lineRule="auto"/>
              <w:jc w:val="center"/>
              <w:rPr>
                <w:rFonts w:ascii="Times New Roman" w:hAnsi="Times New Roman"/>
                <w:sz w:val="16"/>
                <w:szCs w:val="16"/>
              </w:rPr>
            </w:pPr>
            <w:r>
              <w:rPr>
                <w:rFonts w:ascii="Times New Roman" w:hAnsi="Times New Roman"/>
                <w:sz w:val="16"/>
                <w:szCs w:val="16"/>
              </w:rPr>
              <w:t xml:space="preserve">Наименование </w:t>
            </w:r>
            <w:r w:rsidR="00F07621">
              <w:rPr>
                <w:rFonts w:ascii="Times New Roman" w:hAnsi="Times New Roman"/>
                <w:sz w:val="16"/>
                <w:szCs w:val="16"/>
              </w:rPr>
              <w:t>п</w:t>
            </w:r>
            <w:r w:rsidR="00F07621" w:rsidRPr="008A44C8">
              <w:rPr>
                <w:rFonts w:ascii="Times New Roman" w:hAnsi="Times New Roman"/>
                <w:sz w:val="16"/>
                <w:szCs w:val="16"/>
              </w:rPr>
              <w:t>оказател</w:t>
            </w:r>
            <w:r>
              <w:rPr>
                <w:rFonts w:ascii="Times New Roman" w:hAnsi="Times New Roman"/>
                <w:sz w:val="16"/>
                <w:szCs w:val="16"/>
              </w:rPr>
              <w:t>я</w:t>
            </w:r>
            <w:r w:rsidR="00F07621" w:rsidRPr="00F50596">
              <w:rPr>
                <w:rFonts w:ascii="Times New Roman" w:hAnsi="Times New Roman"/>
                <w:sz w:val="16"/>
                <w:szCs w:val="16"/>
              </w:rPr>
              <w:t xml:space="preserve"> </w:t>
            </w:r>
          </w:p>
        </w:tc>
        <w:tc>
          <w:tcPr>
            <w:tcW w:w="372" w:type="pct"/>
            <w:vMerge w:val="restart"/>
            <w:vAlign w:val="center"/>
          </w:tcPr>
          <w:p w:rsidR="00F07621" w:rsidRPr="00F50596" w:rsidRDefault="00F07621" w:rsidP="002A4CD1">
            <w:pPr>
              <w:spacing w:line="240" w:lineRule="atLeast"/>
              <w:jc w:val="center"/>
              <w:rPr>
                <w:rFonts w:ascii="Times New Roman" w:hAnsi="Times New Roman"/>
                <w:sz w:val="16"/>
                <w:szCs w:val="16"/>
                <w:highlight w:val="yellow"/>
              </w:rPr>
            </w:pPr>
            <w:r w:rsidRPr="00115394">
              <w:rPr>
                <w:rFonts w:ascii="Times New Roman" w:hAnsi="Times New Roman"/>
                <w:sz w:val="16"/>
                <w:szCs w:val="16"/>
              </w:rPr>
              <w:t>Уровень показателя</w:t>
            </w:r>
          </w:p>
        </w:tc>
        <w:tc>
          <w:tcPr>
            <w:tcW w:w="465" w:type="pct"/>
            <w:vMerge w:val="restart"/>
            <w:vAlign w:val="center"/>
          </w:tcPr>
          <w:p w:rsidR="00F07621" w:rsidRPr="008A44C8" w:rsidRDefault="00F07621" w:rsidP="00EC6E7A">
            <w:pPr>
              <w:spacing w:line="240" w:lineRule="auto"/>
              <w:jc w:val="center"/>
              <w:rPr>
                <w:rFonts w:ascii="Times New Roman" w:hAnsi="Times New Roman"/>
                <w:sz w:val="16"/>
                <w:szCs w:val="16"/>
              </w:rPr>
            </w:pPr>
            <w:r w:rsidRPr="008A44C8">
              <w:rPr>
                <w:rFonts w:ascii="Times New Roman" w:hAnsi="Times New Roman"/>
                <w:sz w:val="16"/>
                <w:szCs w:val="16"/>
              </w:rPr>
              <w:t>Единица измерения</w:t>
            </w:r>
            <w:r w:rsidR="00EC6E7A">
              <w:rPr>
                <w:rFonts w:ascii="Times New Roman" w:hAnsi="Times New Roman"/>
                <w:sz w:val="16"/>
                <w:szCs w:val="16"/>
              </w:rPr>
              <w:t xml:space="preserve"> </w:t>
            </w:r>
            <w:r w:rsidRPr="008A44C8">
              <w:rPr>
                <w:rFonts w:ascii="Times New Roman" w:hAnsi="Times New Roman"/>
                <w:sz w:val="16"/>
                <w:szCs w:val="16"/>
              </w:rPr>
              <w:t>(по ОКЕИ)</w:t>
            </w:r>
          </w:p>
        </w:tc>
        <w:tc>
          <w:tcPr>
            <w:tcW w:w="2079" w:type="pct"/>
            <w:gridSpan w:val="11"/>
            <w:vAlign w:val="center"/>
          </w:tcPr>
          <w:p w:rsidR="00F07621" w:rsidRPr="00205F67" w:rsidRDefault="00F07621" w:rsidP="009F2F30">
            <w:pPr>
              <w:spacing w:before="60" w:after="60" w:line="240" w:lineRule="auto"/>
              <w:jc w:val="center"/>
              <w:rPr>
                <w:rFonts w:ascii="Times New Roman" w:hAnsi="Times New Roman"/>
                <w:sz w:val="16"/>
                <w:szCs w:val="16"/>
              </w:rPr>
            </w:pPr>
            <w:r w:rsidRPr="00FB783D">
              <w:rPr>
                <w:rFonts w:ascii="Times New Roman" w:hAnsi="Times New Roman"/>
                <w:sz w:val="16"/>
                <w:szCs w:val="16"/>
              </w:rPr>
              <w:t xml:space="preserve">Плановые значения по </w:t>
            </w:r>
            <w:r w:rsidR="009F2F30">
              <w:rPr>
                <w:rFonts w:ascii="Times New Roman" w:hAnsi="Times New Roman"/>
                <w:sz w:val="16"/>
                <w:szCs w:val="16"/>
              </w:rPr>
              <w:t>кварталам</w:t>
            </w:r>
            <w:r w:rsidR="00EA7018">
              <w:rPr>
                <w:rFonts w:ascii="Times New Roman" w:hAnsi="Times New Roman"/>
                <w:sz w:val="16"/>
                <w:szCs w:val="16"/>
              </w:rPr>
              <w:t>/</w:t>
            </w:r>
            <w:r w:rsidR="009F2F30">
              <w:rPr>
                <w:rFonts w:ascii="Times New Roman" w:hAnsi="Times New Roman"/>
                <w:sz w:val="16"/>
                <w:szCs w:val="16"/>
              </w:rPr>
              <w:t>месяцам</w:t>
            </w:r>
          </w:p>
        </w:tc>
        <w:tc>
          <w:tcPr>
            <w:tcW w:w="551" w:type="pct"/>
            <w:vMerge w:val="restart"/>
            <w:vAlign w:val="center"/>
          </w:tcPr>
          <w:p w:rsidR="00F07621" w:rsidRPr="00BA5732" w:rsidRDefault="00F07621" w:rsidP="000237D6">
            <w:pPr>
              <w:spacing w:line="240" w:lineRule="atLeast"/>
              <w:jc w:val="center"/>
              <w:rPr>
                <w:rFonts w:ascii="Times New Roman" w:hAnsi="Times New Roman"/>
                <w:b/>
                <w:sz w:val="16"/>
                <w:szCs w:val="16"/>
              </w:rPr>
            </w:pPr>
            <w:r w:rsidRPr="004B0ED5">
              <w:rPr>
                <w:rFonts w:ascii="Times New Roman" w:hAnsi="Times New Roman"/>
                <w:b/>
                <w:sz w:val="16"/>
                <w:szCs w:val="16"/>
              </w:rPr>
              <w:t xml:space="preserve">На конец </w:t>
            </w:r>
            <w:r w:rsidR="000237D6">
              <w:rPr>
                <w:rFonts w:ascii="Times New Roman" w:hAnsi="Times New Roman"/>
                <w:b/>
                <w:i/>
                <w:sz w:val="16"/>
                <w:szCs w:val="16"/>
              </w:rPr>
              <w:t xml:space="preserve">2025 </w:t>
            </w:r>
            <w:r w:rsidRPr="004B0ED5">
              <w:rPr>
                <w:rFonts w:ascii="Times New Roman" w:hAnsi="Times New Roman"/>
                <w:b/>
                <w:sz w:val="16"/>
                <w:szCs w:val="16"/>
              </w:rPr>
              <w:t>года</w:t>
            </w:r>
          </w:p>
        </w:tc>
      </w:tr>
      <w:tr w:rsidR="00F07621" w:rsidRPr="008A44C8" w:rsidTr="00592272">
        <w:trPr>
          <w:trHeight w:val="661"/>
          <w:tblHeader/>
        </w:trPr>
        <w:tc>
          <w:tcPr>
            <w:tcW w:w="192" w:type="pct"/>
            <w:vMerge/>
            <w:vAlign w:val="center"/>
          </w:tcPr>
          <w:p w:rsidR="00F07621" w:rsidRPr="008A44C8" w:rsidRDefault="00F07621" w:rsidP="00531BAE">
            <w:pPr>
              <w:spacing w:before="60" w:after="60" w:line="240" w:lineRule="atLeast"/>
              <w:jc w:val="center"/>
              <w:rPr>
                <w:rFonts w:ascii="Times New Roman" w:hAnsi="Times New Roman"/>
                <w:sz w:val="16"/>
                <w:szCs w:val="16"/>
              </w:rPr>
            </w:pPr>
          </w:p>
        </w:tc>
        <w:tc>
          <w:tcPr>
            <w:tcW w:w="1342" w:type="pct"/>
            <w:vMerge/>
            <w:vAlign w:val="center"/>
          </w:tcPr>
          <w:p w:rsidR="00F07621" w:rsidRPr="008A44C8" w:rsidRDefault="00F07621" w:rsidP="00531BAE">
            <w:pPr>
              <w:spacing w:before="60" w:after="60" w:line="240" w:lineRule="atLeast"/>
              <w:jc w:val="center"/>
              <w:rPr>
                <w:rFonts w:ascii="Times New Roman" w:hAnsi="Times New Roman"/>
                <w:sz w:val="16"/>
                <w:szCs w:val="16"/>
              </w:rPr>
            </w:pPr>
          </w:p>
        </w:tc>
        <w:tc>
          <w:tcPr>
            <w:tcW w:w="372" w:type="pct"/>
            <w:vMerge/>
            <w:vAlign w:val="center"/>
          </w:tcPr>
          <w:p w:rsidR="00F07621" w:rsidRPr="008A44C8" w:rsidRDefault="00F07621" w:rsidP="00531BAE">
            <w:pPr>
              <w:spacing w:before="60" w:after="60" w:line="240" w:lineRule="atLeast"/>
              <w:jc w:val="center"/>
              <w:rPr>
                <w:rFonts w:ascii="Times New Roman" w:hAnsi="Times New Roman"/>
                <w:sz w:val="16"/>
                <w:szCs w:val="16"/>
              </w:rPr>
            </w:pPr>
          </w:p>
        </w:tc>
        <w:tc>
          <w:tcPr>
            <w:tcW w:w="465" w:type="pct"/>
            <w:vMerge/>
            <w:vAlign w:val="center"/>
          </w:tcPr>
          <w:p w:rsidR="00F07621" w:rsidRPr="008A44C8" w:rsidRDefault="00F07621" w:rsidP="00531BAE">
            <w:pPr>
              <w:spacing w:before="60" w:after="60" w:line="240" w:lineRule="atLeast"/>
              <w:jc w:val="center"/>
              <w:rPr>
                <w:rFonts w:ascii="Times New Roman" w:hAnsi="Times New Roman"/>
                <w:sz w:val="16"/>
                <w:szCs w:val="16"/>
              </w:rPr>
            </w:pPr>
          </w:p>
        </w:tc>
        <w:tc>
          <w:tcPr>
            <w:tcW w:w="187" w:type="pct"/>
            <w:vAlign w:val="center"/>
          </w:tcPr>
          <w:p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янв.</w:t>
            </w:r>
          </w:p>
        </w:tc>
        <w:tc>
          <w:tcPr>
            <w:tcW w:w="186" w:type="pct"/>
            <w:vAlign w:val="center"/>
          </w:tcPr>
          <w:p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фев.</w:t>
            </w:r>
          </w:p>
        </w:tc>
        <w:tc>
          <w:tcPr>
            <w:tcW w:w="186" w:type="pct"/>
            <w:vAlign w:val="center"/>
          </w:tcPr>
          <w:p w:rsidR="00F07621" w:rsidRPr="004B0ED5" w:rsidRDefault="00F07621" w:rsidP="00531BAE">
            <w:pPr>
              <w:spacing w:before="60" w:after="60" w:line="240" w:lineRule="atLeast"/>
              <w:jc w:val="center"/>
              <w:rPr>
                <w:rFonts w:ascii="Times New Roman" w:hAnsi="Times New Roman"/>
                <w:b/>
                <w:sz w:val="16"/>
                <w:szCs w:val="16"/>
              </w:rPr>
            </w:pPr>
            <w:r w:rsidRPr="004B0ED5">
              <w:rPr>
                <w:rFonts w:ascii="Times New Roman" w:hAnsi="Times New Roman"/>
                <w:b/>
                <w:sz w:val="16"/>
                <w:szCs w:val="16"/>
              </w:rPr>
              <w:t>март</w:t>
            </w:r>
          </w:p>
        </w:tc>
        <w:tc>
          <w:tcPr>
            <w:tcW w:w="186" w:type="pct"/>
            <w:vAlign w:val="center"/>
          </w:tcPr>
          <w:p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апр.</w:t>
            </w:r>
          </w:p>
        </w:tc>
        <w:tc>
          <w:tcPr>
            <w:tcW w:w="186" w:type="pct"/>
            <w:vAlign w:val="center"/>
          </w:tcPr>
          <w:p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май</w:t>
            </w:r>
          </w:p>
        </w:tc>
        <w:tc>
          <w:tcPr>
            <w:tcW w:w="186" w:type="pct"/>
            <w:vAlign w:val="center"/>
          </w:tcPr>
          <w:p w:rsidR="00F07621" w:rsidRPr="004B0ED5" w:rsidRDefault="00F07621" w:rsidP="00531BAE">
            <w:pPr>
              <w:spacing w:before="60" w:after="60" w:line="240" w:lineRule="atLeast"/>
              <w:jc w:val="center"/>
              <w:rPr>
                <w:rFonts w:ascii="Times New Roman" w:hAnsi="Times New Roman"/>
                <w:b/>
                <w:sz w:val="16"/>
                <w:szCs w:val="16"/>
              </w:rPr>
            </w:pPr>
            <w:r w:rsidRPr="004B0ED5">
              <w:rPr>
                <w:rFonts w:ascii="Times New Roman" w:hAnsi="Times New Roman"/>
                <w:b/>
                <w:sz w:val="16"/>
                <w:szCs w:val="16"/>
              </w:rPr>
              <w:t>июнь</w:t>
            </w:r>
          </w:p>
        </w:tc>
        <w:tc>
          <w:tcPr>
            <w:tcW w:w="186" w:type="pct"/>
            <w:vAlign w:val="center"/>
          </w:tcPr>
          <w:p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июль</w:t>
            </w:r>
          </w:p>
        </w:tc>
        <w:tc>
          <w:tcPr>
            <w:tcW w:w="186" w:type="pct"/>
            <w:vAlign w:val="center"/>
          </w:tcPr>
          <w:p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авг.</w:t>
            </w:r>
          </w:p>
        </w:tc>
        <w:tc>
          <w:tcPr>
            <w:tcW w:w="186" w:type="pct"/>
            <w:vAlign w:val="center"/>
          </w:tcPr>
          <w:p w:rsidR="00F07621" w:rsidRPr="004B0ED5" w:rsidRDefault="00F07621" w:rsidP="00531BAE">
            <w:pPr>
              <w:spacing w:before="60" w:after="60" w:line="240" w:lineRule="atLeast"/>
              <w:jc w:val="center"/>
              <w:rPr>
                <w:rFonts w:ascii="Times New Roman" w:hAnsi="Times New Roman"/>
                <w:b/>
                <w:sz w:val="16"/>
                <w:szCs w:val="16"/>
              </w:rPr>
            </w:pPr>
            <w:r w:rsidRPr="004B0ED5">
              <w:rPr>
                <w:rFonts w:ascii="Times New Roman" w:hAnsi="Times New Roman"/>
                <w:b/>
                <w:sz w:val="16"/>
                <w:szCs w:val="16"/>
              </w:rPr>
              <w:t>сен.</w:t>
            </w:r>
          </w:p>
        </w:tc>
        <w:tc>
          <w:tcPr>
            <w:tcW w:w="186" w:type="pct"/>
            <w:vAlign w:val="center"/>
          </w:tcPr>
          <w:p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окт.</w:t>
            </w:r>
          </w:p>
        </w:tc>
        <w:tc>
          <w:tcPr>
            <w:tcW w:w="217" w:type="pct"/>
            <w:vAlign w:val="center"/>
          </w:tcPr>
          <w:p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ноя.</w:t>
            </w:r>
          </w:p>
        </w:tc>
        <w:tc>
          <w:tcPr>
            <w:tcW w:w="551" w:type="pct"/>
            <w:vMerge/>
            <w:vAlign w:val="center"/>
          </w:tcPr>
          <w:p w:rsidR="00F07621" w:rsidRPr="00FB783D" w:rsidRDefault="00F07621" w:rsidP="00531BAE">
            <w:pPr>
              <w:spacing w:before="60" w:after="60" w:line="240" w:lineRule="atLeast"/>
              <w:jc w:val="center"/>
              <w:rPr>
                <w:rFonts w:ascii="Times New Roman" w:hAnsi="Times New Roman"/>
                <w:sz w:val="16"/>
                <w:szCs w:val="16"/>
              </w:rPr>
            </w:pPr>
          </w:p>
        </w:tc>
      </w:tr>
      <w:tr w:rsidR="00EC6E7A" w:rsidRPr="008A44C8" w:rsidTr="00592272">
        <w:trPr>
          <w:trHeight w:val="204"/>
          <w:tblHeader/>
        </w:trPr>
        <w:tc>
          <w:tcPr>
            <w:tcW w:w="192" w:type="pct"/>
            <w:vAlign w:val="center"/>
          </w:tcPr>
          <w:p w:rsidR="00EC6E7A" w:rsidRPr="008A44C8"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1</w:t>
            </w:r>
          </w:p>
        </w:tc>
        <w:tc>
          <w:tcPr>
            <w:tcW w:w="1342" w:type="pct"/>
            <w:vAlign w:val="center"/>
          </w:tcPr>
          <w:p w:rsidR="00EC6E7A" w:rsidRPr="008A44C8"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2</w:t>
            </w:r>
          </w:p>
        </w:tc>
        <w:tc>
          <w:tcPr>
            <w:tcW w:w="372" w:type="pct"/>
            <w:vAlign w:val="center"/>
          </w:tcPr>
          <w:p w:rsidR="00EC6E7A" w:rsidRPr="008A44C8"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3</w:t>
            </w:r>
          </w:p>
        </w:tc>
        <w:tc>
          <w:tcPr>
            <w:tcW w:w="465" w:type="pct"/>
            <w:vAlign w:val="center"/>
          </w:tcPr>
          <w:p w:rsidR="00EC6E7A" w:rsidRPr="008A44C8"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4</w:t>
            </w:r>
          </w:p>
        </w:tc>
        <w:tc>
          <w:tcPr>
            <w:tcW w:w="187" w:type="pct"/>
            <w:vAlign w:val="center"/>
          </w:tcPr>
          <w:p w:rsidR="00EC6E7A" w:rsidRPr="00FB783D"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5</w:t>
            </w:r>
          </w:p>
        </w:tc>
        <w:tc>
          <w:tcPr>
            <w:tcW w:w="186" w:type="pct"/>
            <w:vAlign w:val="center"/>
          </w:tcPr>
          <w:p w:rsidR="00EC6E7A" w:rsidRPr="00FB783D"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6</w:t>
            </w:r>
          </w:p>
        </w:tc>
        <w:tc>
          <w:tcPr>
            <w:tcW w:w="186" w:type="pct"/>
            <w:vAlign w:val="center"/>
          </w:tcPr>
          <w:p w:rsidR="00EC6E7A" w:rsidRPr="004B0ED5" w:rsidRDefault="00EC6E7A" w:rsidP="00EC6E7A">
            <w:pPr>
              <w:spacing w:before="60" w:after="60" w:line="240" w:lineRule="auto"/>
              <w:jc w:val="center"/>
              <w:rPr>
                <w:rFonts w:ascii="Times New Roman" w:hAnsi="Times New Roman"/>
                <w:b/>
                <w:sz w:val="16"/>
                <w:szCs w:val="16"/>
              </w:rPr>
            </w:pPr>
            <w:r>
              <w:rPr>
                <w:rFonts w:ascii="Times New Roman" w:hAnsi="Times New Roman"/>
                <w:b/>
                <w:sz w:val="16"/>
                <w:szCs w:val="16"/>
              </w:rPr>
              <w:t>7</w:t>
            </w:r>
          </w:p>
        </w:tc>
        <w:tc>
          <w:tcPr>
            <w:tcW w:w="186" w:type="pct"/>
            <w:vAlign w:val="center"/>
          </w:tcPr>
          <w:p w:rsidR="00EC6E7A" w:rsidRPr="00FB783D"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8</w:t>
            </w:r>
          </w:p>
        </w:tc>
        <w:tc>
          <w:tcPr>
            <w:tcW w:w="186" w:type="pct"/>
            <w:vAlign w:val="center"/>
          </w:tcPr>
          <w:p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9</w:t>
            </w:r>
          </w:p>
        </w:tc>
        <w:tc>
          <w:tcPr>
            <w:tcW w:w="186" w:type="pct"/>
            <w:vAlign w:val="center"/>
          </w:tcPr>
          <w:p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10</w:t>
            </w:r>
          </w:p>
        </w:tc>
        <w:tc>
          <w:tcPr>
            <w:tcW w:w="186" w:type="pct"/>
            <w:vAlign w:val="center"/>
          </w:tcPr>
          <w:p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11</w:t>
            </w:r>
          </w:p>
        </w:tc>
        <w:tc>
          <w:tcPr>
            <w:tcW w:w="186" w:type="pct"/>
            <w:vAlign w:val="center"/>
          </w:tcPr>
          <w:p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12</w:t>
            </w:r>
          </w:p>
        </w:tc>
        <w:tc>
          <w:tcPr>
            <w:tcW w:w="186" w:type="pct"/>
            <w:vAlign w:val="center"/>
          </w:tcPr>
          <w:p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13</w:t>
            </w:r>
          </w:p>
        </w:tc>
        <w:tc>
          <w:tcPr>
            <w:tcW w:w="186" w:type="pct"/>
            <w:vAlign w:val="center"/>
          </w:tcPr>
          <w:p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14</w:t>
            </w:r>
          </w:p>
        </w:tc>
        <w:tc>
          <w:tcPr>
            <w:tcW w:w="217" w:type="pct"/>
            <w:vAlign w:val="center"/>
          </w:tcPr>
          <w:p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15</w:t>
            </w:r>
          </w:p>
        </w:tc>
        <w:tc>
          <w:tcPr>
            <w:tcW w:w="551" w:type="pct"/>
            <w:vAlign w:val="center"/>
          </w:tcPr>
          <w:p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16</w:t>
            </w:r>
          </w:p>
        </w:tc>
      </w:tr>
      <w:tr w:rsidR="00D645B0" w:rsidRPr="008A44C8" w:rsidTr="00E314C9">
        <w:trPr>
          <w:trHeight w:val="386"/>
        </w:trPr>
        <w:tc>
          <w:tcPr>
            <w:tcW w:w="192" w:type="pct"/>
            <w:vAlign w:val="center"/>
          </w:tcPr>
          <w:p w:rsidR="00D645B0" w:rsidRPr="008A44C8" w:rsidRDefault="00D645B0" w:rsidP="00D645B0">
            <w:pPr>
              <w:spacing w:before="60" w:after="60" w:line="240" w:lineRule="atLeast"/>
              <w:jc w:val="center"/>
              <w:rPr>
                <w:rFonts w:ascii="Times New Roman" w:hAnsi="Times New Roman"/>
                <w:sz w:val="16"/>
                <w:szCs w:val="16"/>
              </w:rPr>
            </w:pPr>
          </w:p>
        </w:tc>
        <w:tc>
          <w:tcPr>
            <w:tcW w:w="4808" w:type="pct"/>
            <w:gridSpan w:val="15"/>
            <w:shd w:val="clear" w:color="auto" w:fill="auto"/>
            <w:vAlign w:val="center"/>
          </w:tcPr>
          <w:p w:rsidR="00D645B0" w:rsidRPr="0018067D" w:rsidRDefault="00D645B0" w:rsidP="00D645B0">
            <w:pPr>
              <w:spacing w:line="240" w:lineRule="atLeast"/>
              <w:rPr>
                <w:rFonts w:ascii="Times New Roman" w:hAnsi="Times New Roman"/>
                <w:sz w:val="16"/>
                <w:szCs w:val="16"/>
              </w:rPr>
            </w:pPr>
            <w:r w:rsidRPr="00A573BC">
              <w:rPr>
                <w:rFonts w:ascii="Times New Roman" w:hAnsi="Times New Roman"/>
                <w:sz w:val="18"/>
                <w:szCs w:val="18"/>
              </w:rPr>
              <w:t>Кардинальное повышение комфортности городской среды</w:t>
            </w:r>
          </w:p>
        </w:tc>
      </w:tr>
      <w:tr w:rsidR="00592272" w:rsidRPr="008A44C8" w:rsidTr="00592272">
        <w:trPr>
          <w:trHeight w:val="386"/>
        </w:trPr>
        <w:tc>
          <w:tcPr>
            <w:tcW w:w="192" w:type="pct"/>
            <w:vAlign w:val="center"/>
          </w:tcPr>
          <w:p w:rsidR="00592272" w:rsidRPr="008A44C8" w:rsidRDefault="00592272" w:rsidP="00D40381">
            <w:pPr>
              <w:spacing w:line="240" w:lineRule="atLeast"/>
              <w:jc w:val="center"/>
              <w:rPr>
                <w:rFonts w:ascii="Times New Roman" w:hAnsi="Times New Roman"/>
                <w:sz w:val="16"/>
                <w:szCs w:val="16"/>
              </w:rPr>
            </w:pPr>
            <w:r>
              <w:rPr>
                <w:rFonts w:ascii="Times New Roman" w:hAnsi="Times New Roman"/>
                <w:sz w:val="16"/>
                <w:szCs w:val="16"/>
              </w:rPr>
              <w:t>1</w:t>
            </w:r>
          </w:p>
        </w:tc>
        <w:tc>
          <w:tcPr>
            <w:tcW w:w="1342" w:type="pct"/>
            <w:shd w:val="clear" w:color="auto" w:fill="auto"/>
          </w:tcPr>
          <w:p w:rsidR="00592272" w:rsidRPr="00A573BC" w:rsidRDefault="00592272" w:rsidP="00D40381">
            <w:pPr>
              <w:spacing w:after="0" w:line="240" w:lineRule="auto"/>
              <w:rPr>
                <w:rFonts w:ascii="Times New Roman" w:hAnsi="Times New Roman"/>
                <w:sz w:val="16"/>
                <w:szCs w:val="16"/>
              </w:rPr>
            </w:pPr>
            <w:r w:rsidRPr="00A573BC">
              <w:rPr>
                <w:rFonts w:ascii="Times New Roman" w:hAnsi="Times New Roman"/>
                <w:sz w:val="16"/>
                <w:szCs w:val="16"/>
              </w:rPr>
              <w:t>Доля благоустроенных дворовых территорий от общего количества дворовых территорий Мурманской области</w:t>
            </w:r>
          </w:p>
        </w:tc>
        <w:tc>
          <w:tcPr>
            <w:tcW w:w="372" w:type="pct"/>
            <w:shd w:val="clear" w:color="auto" w:fill="auto"/>
            <w:vAlign w:val="center"/>
          </w:tcPr>
          <w:p w:rsidR="00592272" w:rsidRPr="00A573BC" w:rsidRDefault="00592272" w:rsidP="00D40381">
            <w:pPr>
              <w:spacing w:after="0" w:line="240" w:lineRule="auto"/>
              <w:jc w:val="center"/>
              <w:rPr>
                <w:rFonts w:ascii="Times New Roman" w:hAnsi="Times New Roman"/>
                <w:sz w:val="16"/>
                <w:szCs w:val="16"/>
              </w:rPr>
            </w:pPr>
            <w:r w:rsidRPr="00A573BC">
              <w:rPr>
                <w:rFonts w:ascii="Times New Roman" w:hAnsi="Times New Roman"/>
                <w:sz w:val="16"/>
                <w:szCs w:val="16"/>
              </w:rPr>
              <w:t>НП, ГП РФ</w:t>
            </w:r>
          </w:p>
        </w:tc>
        <w:tc>
          <w:tcPr>
            <w:tcW w:w="465" w:type="pct"/>
            <w:shd w:val="clear" w:color="auto" w:fill="auto"/>
            <w:vAlign w:val="center"/>
          </w:tcPr>
          <w:p w:rsidR="00592272" w:rsidRPr="000873CB" w:rsidRDefault="00592272" w:rsidP="00D40381">
            <w:pPr>
              <w:spacing w:after="0" w:line="240" w:lineRule="auto"/>
              <w:jc w:val="center"/>
              <w:rPr>
                <w:rFonts w:ascii="Times New Roman" w:hAnsi="Times New Roman"/>
                <w:sz w:val="16"/>
                <w:szCs w:val="16"/>
              </w:rPr>
            </w:pPr>
            <w:r w:rsidRPr="000873CB">
              <w:rPr>
                <w:rFonts w:ascii="Times New Roman" w:hAnsi="Times New Roman"/>
                <w:sz w:val="16"/>
                <w:szCs w:val="16"/>
              </w:rPr>
              <w:t>процент</w:t>
            </w:r>
          </w:p>
        </w:tc>
        <w:tc>
          <w:tcPr>
            <w:tcW w:w="187" w:type="pct"/>
            <w:shd w:val="clear" w:color="auto" w:fill="auto"/>
            <w:vAlign w:val="center"/>
          </w:tcPr>
          <w:p w:rsidR="00592272" w:rsidRPr="000873CB" w:rsidRDefault="00592272" w:rsidP="00D40381">
            <w:pPr>
              <w:spacing w:line="240" w:lineRule="atLeast"/>
              <w:jc w:val="center"/>
              <w:rPr>
                <w:rFonts w:ascii="Times New Roman" w:hAnsi="Times New Roman"/>
                <w:sz w:val="16"/>
                <w:szCs w:val="16"/>
              </w:rPr>
            </w:pPr>
            <w:r w:rsidRPr="000873CB">
              <w:rPr>
                <w:rFonts w:ascii="Times New Roman" w:hAnsi="Times New Roman"/>
                <w:sz w:val="16"/>
                <w:szCs w:val="16"/>
              </w:rPr>
              <w:t>-</w:t>
            </w:r>
          </w:p>
        </w:tc>
        <w:tc>
          <w:tcPr>
            <w:tcW w:w="186" w:type="pct"/>
            <w:shd w:val="clear" w:color="auto" w:fill="auto"/>
            <w:vAlign w:val="center"/>
          </w:tcPr>
          <w:p w:rsidR="00592272" w:rsidRPr="000873CB" w:rsidRDefault="00592272" w:rsidP="00D40381">
            <w:pPr>
              <w:spacing w:line="240" w:lineRule="atLeast"/>
              <w:jc w:val="center"/>
              <w:rPr>
                <w:rFonts w:ascii="Times New Roman" w:hAnsi="Times New Roman"/>
                <w:sz w:val="16"/>
                <w:szCs w:val="16"/>
              </w:rPr>
            </w:pPr>
            <w:r w:rsidRPr="000873CB">
              <w:rPr>
                <w:rFonts w:ascii="Times New Roman" w:hAnsi="Times New Roman"/>
                <w:sz w:val="16"/>
                <w:szCs w:val="16"/>
              </w:rPr>
              <w:t>-</w:t>
            </w:r>
          </w:p>
        </w:tc>
        <w:tc>
          <w:tcPr>
            <w:tcW w:w="186" w:type="pct"/>
            <w:shd w:val="clear" w:color="auto" w:fill="auto"/>
            <w:vAlign w:val="center"/>
          </w:tcPr>
          <w:p w:rsidR="00592272" w:rsidRPr="000873CB" w:rsidRDefault="00592272" w:rsidP="00D40381">
            <w:pPr>
              <w:spacing w:line="240" w:lineRule="atLeast"/>
              <w:jc w:val="center"/>
              <w:rPr>
                <w:rFonts w:ascii="Times New Roman" w:hAnsi="Times New Roman"/>
                <w:sz w:val="16"/>
                <w:szCs w:val="16"/>
              </w:rPr>
            </w:pPr>
            <w:r w:rsidRPr="000873CB">
              <w:rPr>
                <w:rFonts w:ascii="Times New Roman" w:hAnsi="Times New Roman"/>
                <w:sz w:val="16"/>
                <w:szCs w:val="16"/>
              </w:rPr>
              <w:t>0</w:t>
            </w:r>
          </w:p>
        </w:tc>
        <w:tc>
          <w:tcPr>
            <w:tcW w:w="186" w:type="pct"/>
            <w:shd w:val="clear" w:color="auto" w:fill="auto"/>
            <w:vAlign w:val="center"/>
          </w:tcPr>
          <w:p w:rsidR="00592272" w:rsidRPr="000873CB" w:rsidRDefault="00592272" w:rsidP="00D40381">
            <w:pPr>
              <w:spacing w:line="240" w:lineRule="atLeast"/>
              <w:jc w:val="center"/>
              <w:rPr>
                <w:rFonts w:ascii="Times New Roman" w:hAnsi="Times New Roman"/>
                <w:sz w:val="16"/>
                <w:szCs w:val="16"/>
              </w:rPr>
            </w:pPr>
            <w:r w:rsidRPr="000873CB">
              <w:rPr>
                <w:rFonts w:ascii="Times New Roman" w:hAnsi="Times New Roman"/>
                <w:sz w:val="16"/>
                <w:szCs w:val="16"/>
              </w:rPr>
              <w:t>-</w:t>
            </w:r>
          </w:p>
        </w:tc>
        <w:tc>
          <w:tcPr>
            <w:tcW w:w="186" w:type="pct"/>
            <w:shd w:val="clear" w:color="auto" w:fill="auto"/>
            <w:vAlign w:val="center"/>
          </w:tcPr>
          <w:p w:rsidR="00592272" w:rsidRPr="000873CB" w:rsidRDefault="00592272" w:rsidP="00D40381">
            <w:pPr>
              <w:spacing w:line="240" w:lineRule="atLeast"/>
              <w:jc w:val="center"/>
              <w:rPr>
                <w:rFonts w:ascii="Times New Roman" w:hAnsi="Times New Roman"/>
                <w:sz w:val="16"/>
                <w:szCs w:val="16"/>
              </w:rPr>
            </w:pPr>
            <w:r w:rsidRPr="000873CB">
              <w:rPr>
                <w:rFonts w:ascii="Times New Roman" w:hAnsi="Times New Roman"/>
                <w:sz w:val="16"/>
                <w:szCs w:val="16"/>
              </w:rPr>
              <w:t>-</w:t>
            </w:r>
          </w:p>
        </w:tc>
        <w:tc>
          <w:tcPr>
            <w:tcW w:w="186" w:type="pct"/>
            <w:shd w:val="clear" w:color="auto" w:fill="auto"/>
            <w:vAlign w:val="center"/>
          </w:tcPr>
          <w:p w:rsidR="00592272" w:rsidRPr="000873CB" w:rsidRDefault="00592272" w:rsidP="00592272">
            <w:pPr>
              <w:spacing w:line="240" w:lineRule="atLeast"/>
              <w:jc w:val="center"/>
              <w:rPr>
                <w:rFonts w:ascii="Times New Roman" w:hAnsi="Times New Roman"/>
                <w:sz w:val="16"/>
                <w:szCs w:val="16"/>
              </w:rPr>
            </w:pPr>
            <w:r w:rsidRPr="000873CB">
              <w:rPr>
                <w:rFonts w:ascii="Times New Roman" w:hAnsi="Times New Roman"/>
                <w:sz w:val="16"/>
                <w:szCs w:val="16"/>
              </w:rPr>
              <w:t>0</w:t>
            </w:r>
          </w:p>
        </w:tc>
        <w:tc>
          <w:tcPr>
            <w:tcW w:w="186" w:type="pct"/>
            <w:shd w:val="clear" w:color="auto" w:fill="auto"/>
            <w:vAlign w:val="center"/>
          </w:tcPr>
          <w:p w:rsidR="00592272" w:rsidRPr="000873CB" w:rsidRDefault="00592272" w:rsidP="00D40381">
            <w:pPr>
              <w:spacing w:line="240" w:lineRule="atLeast"/>
              <w:jc w:val="center"/>
              <w:rPr>
                <w:rFonts w:ascii="Times New Roman" w:hAnsi="Times New Roman"/>
                <w:sz w:val="16"/>
                <w:szCs w:val="16"/>
              </w:rPr>
            </w:pPr>
            <w:r w:rsidRPr="000873CB">
              <w:rPr>
                <w:rFonts w:ascii="Times New Roman" w:hAnsi="Times New Roman"/>
                <w:sz w:val="16"/>
                <w:szCs w:val="16"/>
              </w:rPr>
              <w:t>-</w:t>
            </w:r>
          </w:p>
        </w:tc>
        <w:tc>
          <w:tcPr>
            <w:tcW w:w="186" w:type="pct"/>
            <w:shd w:val="clear" w:color="auto" w:fill="auto"/>
            <w:vAlign w:val="center"/>
          </w:tcPr>
          <w:p w:rsidR="00592272" w:rsidRPr="000873CB" w:rsidRDefault="00592272" w:rsidP="00D40381">
            <w:pPr>
              <w:spacing w:line="240" w:lineRule="atLeast"/>
              <w:jc w:val="center"/>
              <w:rPr>
                <w:rFonts w:ascii="Times New Roman" w:hAnsi="Times New Roman"/>
                <w:sz w:val="16"/>
                <w:szCs w:val="16"/>
              </w:rPr>
            </w:pPr>
            <w:r w:rsidRPr="000873CB">
              <w:rPr>
                <w:rFonts w:ascii="Times New Roman" w:hAnsi="Times New Roman"/>
                <w:sz w:val="16"/>
                <w:szCs w:val="16"/>
              </w:rPr>
              <w:t>-</w:t>
            </w:r>
          </w:p>
        </w:tc>
        <w:tc>
          <w:tcPr>
            <w:tcW w:w="186" w:type="pct"/>
            <w:shd w:val="clear" w:color="auto" w:fill="auto"/>
            <w:vAlign w:val="center"/>
          </w:tcPr>
          <w:p w:rsidR="00592272" w:rsidRPr="000873CB" w:rsidRDefault="00592272" w:rsidP="00592272">
            <w:pPr>
              <w:spacing w:line="240" w:lineRule="atLeast"/>
              <w:jc w:val="center"/>
              <w:rPr>
                <w:rFonts w:ascii="Times New Roman" w:hAnsi="Times New Roman"/>
                <w:sz w:val="16"/>
                <w:szCs w:val="16"/>
              </w:rPr>
            </w:pPr>
            <w:r w:rsidRPr="000873CB">
              <w:rPr>
                <w:rFonts w:ascii="Times New Roman" w:hAnsi="Times New Roman"/>
                <w:sz w:val="16"/>
                <w:szCs w:val="16"/>
              </w:rPr>
              <w:t>0</w:t>
            </w:r>
          </w:p>
        </w:tc>
        <w:tc>
          <w:tcPr>
            <w:tcW w:w="186" w:type="pct"/>
            <w:shd w:val="clear" w:color="auto" w:fill="auto"/>
            <w:vAlign w:val="center"/>
          </w:tcPr>
          <w:p w:rsidR="00592272" w:rsidRPr="000873CB" w:rsidRDefault="00592272" w:rsidP="00D40381">
            <w:pPr>
              <w:spacing w:line="240" w:lineRule="atLeast"/>
              <w:jc w:val="center"/>
              <w:rPr>
                <w:rFonts w:ascii="Times New Roman" w:hAnsi="Times New Roman"/>
                <w:sz w:val="16"/>
                <w:szCs w:val="16"/>
              </w:rPr>
            </w:pPr>
            <w:r w:rsidRPr="000873CB">
              <w:rPr>
                <w:rFonts w:ascii="Times New Roman" w:hAnsi="Times New Roman"/>
                <w:sz w:val="16"/>
                <w:szCs w:val="16"/>
              </w:rPr>
              <w:t>-</w:t>
            </w:r>
          </w:p>
        </w:tc>
        <w:tc>
          <w:tcPr>
            <w:tcW w:w="217" w:type="pct"/>
            <w:shd w:val="clear" w:color="auto" w:fill="auto"/>
            <w:vAlign w:val="center"/>
          </w:tcPr>
          <w:p w:rsidR="00592272" w:rsidRPr="00E314C9" w:rsidRDefault="00592272" w:rsidP="00D40381">
            <w:pPr>
              <w:spacing w:line="240" w:lineRule="atLeast"/>
              <w:jc w:val="center"/>
              <w:rPr>
                <w:rFonts w:ascii="Times New Roman" w:hAnsi="Times New Roman"/>
                <w:sz w:val="16"/>
                <w:szCs w:val="16"/>
              </w:rPr>
            </w:pPr>
            <w:r>
              <w:rPr>
                <w:rFonts w:ascii="Times New Roman" w:hAnsi="Times New Roman"/>
                <w:sz w:val="16"/>
                <w:szCs w:val="16"/>
              </w:rPr>
              <w:t>-</w:t>
            </w:r>
          </w:p>
        </w:tc>
        <w:tc>
          <w:tcPr>
            <w:tcW w:w="551" w:type="pct"/>
            <w:shd w:val="clear" w:color="auto" w:fill="auto"/>
            <w:vAlign w:val="center"/>
          </w:tcPr>
          <w:p w:rsidR="00592272" w:rsidRPr="00A573BC" w:rsidRDefault="00592272" w:rsidP="00D40381">
            <w:pPr>
              <w:autoSpaceDE w:val="0"/>
              <w:autoSpaceDN w:val="0"/>
              <w:adjustRightInd w:val="0"/>
              <w:spacing w:after="0" w:line="240" w:lineRule="auto"/>
              <w:jc w:val="center"/>
              <w:rPr>
                <w:rFonts w:ascii="Times New Roman" w:hAnsi="Times New Roman"/>
                <w:sz w:val="16"/>
                <w:szCs w:val="16"/>
              </w:rPr>
            </w:pPr>
            <w:r w:rsidRPr="00A573BC">
              <w:rPr>
                <w:rFonts w:ascii="Times New Roman" w:hAnsi="Times New Roman"/>
                <w:sz w:val="16"/>
                <w:szCs w:val="16"/>
              </w:rPr>
              <w:t>28,4</w:t>
            </w:r>
          </w:p>
        </w:tc>
      </w:tr>
      <w:tr w:rsidR="00592272" w:rsidRPr="008A44C8" w:rsidTr="00592272">
        <w:trPr>
          <w:trHeight w:val="386"/>
        </w:trPr>
        <w:tc>
          <w:tcPr>
            <w:tcW w:w="192" w:type="pct"/>
            <w:vAlign w:val="center"/>
          </w:tcPr>
          <w:p w:rsidR="00592272" w:rsidRPr="008A44C8" w:rsidRDefault="00592272" w:rsidP="00D40381">
            <w:pPr>
              <w:spacing w:line="240" w:lineRule="atLeast"/>
              <w:jc w:val="center"/>
              <w:rPr>
                <w:rFonts w:ascii="Times New Roman" w:hAnsi="Times New Roman"/>
                <w:sz w:val="16"/>
                <w:szCs w:val="16"/>
              </w:rPr>
            </w:pPr>
            <w:r>
              <w:rPr>
                <w:rFonts w:ascii="Times New Roman" w:hAnsi="Times New Roman"/>
                <w:sz w:val="16"/>
                <w:szCs w:val="16"/>
              </w:rPr>
              <w:t>2</w:t>
            </w:r>
          </w:p>
        </w:tc>
        <w:tc>
          <w:tcPr>
            <w:tcW w:w="1342" w:type="pct"/>
            <w:shd w:val="clear" w:color="auto" w:fill="auto"/>
          </w:tcPr>
          <w:p w:rsidR="00592272" w:rsidRPr="00A573BC" w:rsidRDefault="00592272" w:rsidP="00D40381">
            <w:pPr>
              <w:autoSpaceDE w:val="0"/>
              <w:autoSpaceDN w:val="0"/>
              <w:adjustRightInd w:val="0"/>
              <w:spacing w:after="0" w:line="240" w:lineRule="auto"/>
              <w:rPr>
                <w:rFonts w:ascii="Times New Roman" w:hAnsi="Times New Roman"/>
                <w:sz w:val="16"/>
                <w:szCs w:val="16"/>
              </w:rPr>
            </w:pPr>
            <w:r w:rsidRPr="00A573BC">
              <w:rPr>
                <w:rFonts w:ascii="Times New Roman" w:hAnsi="Times New Roman"/>
                <w:sz w:val="16"/>
                <w:szCs w:val="16"/>
              </w:rPr>
              <w:t>Доля благоустроенных общественных территорий от общего количества общественных территорий Мурманской области</w:t>
            </w:r>
          </w:p>
        </w:tc>
        <w:tc>
          <w:tcPr>
            <w:tcW w:w="372" w:type="pct"/>
            <w:shd w:val="clear" w:color="auto" w:fill="auto"/>
            <w:vAlign w:val="center"/>
          </w:tcPr>
          <w:p w:rsidR="00592272" w:rsidRPr="00A573BC" w:rsidRDefault="00592272" w:rsidP="00D40381">
            <w:pPr>
              <w:spacing w:after="0" w:line="240" w:lineRule="auto"/>
              <w:jc w:val="center"/>
              <w:rPr>
                <w:rFonts w:ascii="Times New Roman" w:hAnsi="Times New Roman"/>
                <w:sz w:val="16"/>
                <w:szCs w:val="16"/>
              </w:rPr>
            </w:pPr>
            <w:r w:rsidRPr="00A573BC">
              <w:rPr>
                <w:rFonts w:ascii="Times New Roman" w:hAnsi="Times New Roman"/>
                <w:sz w:val="16"/>
                <w:szCs w:val="16"/>
              </w:rPr>
              <w:t>НП, ГП РФ</w:t>
            </w:r>
          </w:p>
        </w:tc>
        <w:tc>
          <w:tcPr>
            <w:tcW w:w="465" w:type="pct"/>
            <w:shd w:val="clear" w:color="auto" w:fill="auto"/>
            <w:vAlign w:val="center"/>
          </w:tcPr>
          <w:p w:rsidR="00592272" w:rsidRPr="000873CB" w:rsidRDefault="00592272" w:rsidP="00D40381">
            <w:pPr>
              <w:spacing w:after="0" w:line="240" w:lineRule="auto"/>
              <w:jc w:val="center"/>
              <w:rPr>
                <w:rFonts w:ascii="Times New Roman" w:hAnsi="Times New Roman"/>
                <w:sz w:val="16"/>
                <w:szCs w:val="16"/>
              </w:rPr>
            </w:pPr>
            <w:r w:rsidRPr="000873CB">
              <w:rPr>
                <w:rFonts w:ascii="Times New Roman" w:hAnsi="Times New Roman"/>
                <w:sz w:val="16"/>
                <w:szCs w:val="16"/>
              </w:rPr>
              <w:t>процент</w:t>
            </w:r>
          </w:p>
        </w:tc>
        <w:tc>
          <w:tcPr>
            <w:tcW w:w="187" w:type="pct"/>
            <w:shd w:val="clear" w:color="auto" w:fill="auto"/>
            <w:vAlign w:val="center"/>
          </w:tcPr>
          <w:p w:rsidR="00592272" w:rsidRPr="000873CB" w:rsidRDefault="00592272" w:rsidP="00D40381">
            <w:pPr>
              <w:spacing w:line="240" w:lineRule="atLeast"/>
              <w:jc w:val="center"/>
              <w:rPr>
                <w:rFonts w:ascii="Times New Roman" w:hAnsi="Times New Roman"/>
                <w:sz w:val="16"/>
                <w:szCs w:val="16"/>
              </w:rPr>
            </w:pPr>
            <w:r w:rsidRPr="000873CB">
              <w:rPr>
                <w:rFonts w:ascii="Times New Roman" w:hAnsi="Times New Roman"/>
                <w:sz w:val="16"/>
                <w:szCs w:val="16"/>
              </w:rPr>
              <w:t>-</w:t>
            </w:r>
          </w:p>
        </w:tc>
        <w:tc>
          <w:tcPr>
            <w:tcW w:w="186" w:type="pct"/>
            <w:shd w:val="clear" w:color="auto" w:fill="auto"/>
            <w:vAlign w:val="center"/>
          </w:tcPr>
          <w:p w:rsidR="00592272" w:rsidRPr="000873CB" w:rsidRDefault="00592272" w:rsidP="00D40381">
            <w:pPr>
              <w:spacing w:line="240" w:lineRule="atLeast"/>
              <w:jc w:val="center"/>
              <w:rPr>
                <w:rFonts w:ascii="Times New Roman" w:hAnsi="Times New Roman"/>
                <w:sz w:val="16"/>
                <w:szCs w:val="16"/>
              </w:rPr>
            </w:pPr>
            <w:r w:rsidRPr="000873CB">
              <w:rPr>
                <w:rFonts w:ascii="Times New Roman" w:hAnsi="Times New Roman"/>
                <w:sz w:val="16"/>
                <w:szCs w:val="16"/>
              </w:rPr>
              <w:t>-</w:t>
            </w:r>
          </w:p>
        </w:tc>
        <w:tc>
          <w:tcPr>
            <w:tcW w:w="186" w:type="pct"/>
            <w:shd w:val="clear" w:color="auto" w:fill="auto"/>
            <w:vAlign w:val="center"/>
          </w:tcPr>
          <w:p w:rsidR="00592272" w:rsidRPr="000873CB" w:rsidRDefault="00592272" w:rsidP="00D40381">
            <w:pPr>
              <w:spacing w:line="240" w:lineRule="atLeast"/>
              <w:jc w:val="center"/>
              <w:rPr>
                <w:rFonts w:ascii="Times New Roman" w:hAnsi="Times New Roman"/>
                <w:sz w:val="16"/>
                <w:szCs w:val="16"/>
              </w:rPr>
            </w:pPr>
            <w:r w:rsidRPr="000873CB">
              <w:rPr>
                <w:rFonts w:ascii="Times New Roman" w:hAnsi="Times New Roman"/>
                <w:sz w:val="16"/>
                <w:szCs w:val="16"/>
              </w:rPr>
              <w:t>0</w:t>
            </w:r>
          </w:p>
        </w:tc>
        <w:tc>
          <w:tcPr>
            <w:tcW w:w="186" w:type="pct"/>
            <w:shd w:val="clear" w:color="auto" w:fill="auto"/>
            <w:vAlign w:val="center"/>
          </w:tcPr>
          <w:p w:rsidR="00592272" w:rsidRPr="000873CB" w:rsidRDefault="00592272" w:rsidP="00D40381">
            <w:pPr>
              <w:spacing w:line="240" w:lineRule="atLeast"/>
              <w:jc w:val="center"/>
              <w:rPr>
                <w:rFonts w:ascii="Times New Roman" w:hAnsi="Times New Roman"/>
                <w:sz w:val="16"/>
                <w:szCs w:val="16"/>
              </w:rPr>
            </w:pPr>
            <w:r w:rsidRPr="000873CB">
              <w:rPr>
                <w:rFonts w:ascii="Times New Roman" w:hAnsi="Times New Roman"/>
                <w:sz w:val="16"/>
                <w:szCs w:val="16"/>
              </w:rPr>
              <w:t>-</w:t>
            </w:r>
          </w:p>
        </w:tc>
        <w:tc>
          <w:tcPr>
            <w:tcW w:w="186" w:type="pct"/>
            <w:shd w:val="clear" w:color="auto" w:fill="auto"/>
            <w:vAlign w:val="center"/>
          </w:tcPr>
          <w:p w:rsidR="00592272" w:rsidRPr="000873CB" w:rsidRDefault="00592272" w:rsidP="00D40381">
            <w:pPr>
              <w:spacing w:line="240" w:lineRule="atLeast"/>
              <w:jc w:val="center"/>
              <w:rPr>
                <w:rFonts w:ascii="Times New Roman" w:hAnsi="Times New Roman"/>
                <w:sz w:val="16"/>
                <w:szCs w:val="16"/>
              </w:rPr>
            </w:pPr>
            <w:r w:rsidRPr="000873CB">
              <w:rPr>
                <w:rFonts w:ascii="Times New Roman" w:hAnsi="Times New Roman"/>
                <w:sz w:val="16"/>
                <w:szCs w:val="16"/>
              </w:rPr>
              <w:t>-</w:t>
            </w:r>
          </w:p>
        </w:tc>
        <w:tc>
          <w:tcPr>
            <w:tcW w:w="186" w:type="pct"/>
            <w:shd w:val="clear" w:color="auto" w:fill="auto"/>
            <w:vAlign w:val="center"/>
          </w:tcPr>
          <w:p w:rsidR="00592272" w:rsidRPr="000873CB" w:rsidRDefault="00592272" w:rsidP="00592272">
            <w:pPr>
              <w:spacing w:line="240" w:lineRule="atLeast"/>
              <w:jc w:val="center"/>
              <w:rPr>
                <w:rFonts w:ascii="Times New Roman" w:hAnsi="Times New Roman"/>
                <w:sz w:val="16"/>
                <w:szCs w:val="16"/>
              </w:rPr>
            </w:pPr>
            <w:r w:rsidRPr="000873CB">
              <w:rPr>
                <w:rFonts w:ascii="Times New Roman" w:hAnsi="Times New Roman"/>
                <w:sz w:val="16"/>
                <w:szCs w:val="16"/>
              </w:rPr>
              <w:t>0</w:t>
            </w:r>
          </w:p>
        </w:tc>
        <w:tc>
          <w:tcPr>
            <w:tcW w:w="186" w:type="pct"/>
            <w:shd w:val="clear" w:color="auto" w:fill="auto"/>
            <w:vAlign w:val="center"/>
          </w:tcPr>
          <w:p w:rsidR="00592272" w:rsidRPr="000873CB" w:rsidRDefault="00592272" w:rsidP="00D40381">
            <w:pPr>
              <w:spacing w:line="240" w:lineRule="atLeast"/>
              <w:jc w:val="center"/>
              <w:rPr>
                <w:rFonts w:ascii="Times New Roman" w:hAnsi="Times New Roman"/>
                <w:sz w:val="16"/>
                <w:szCs w:val="16"/>
              </w:rPr>
            </w:pPr>
            <w:r w:rsidRPr="000873CB">
              <w:rPr>
                <w:rFonts w:ascii="Times New Roman" w:hAnsi="Times New Roman"/>
                <w:sz w:val="16"/>
                <w:szCs w:val="16"/>
              </w:rPr>
              <w:t>-</w:t>
            </w:r>
          </w:p>
        </w:tc>
        <w:tc>
          <w:tcPr>
            <w:tcW w:w="186" w:type="pct"/>
            <w:shd w:val="clear" w:color="auto" w:fill="auto"/>
            <w:vAlign w:val="center"/>
          </w:tcPr>
          <w:p w:rsidR="00592272" w:rsidRPr="000873CB" w:rsidRDefault="00592272" w:rsidP="00D40381">
            <w:pPr>
              <w:spacing w:line="240" w:lineRule="atLeast"/>
              <w:jc w:val="center"/>
              <w:rPr>
                <w:rFonts w:ascii="Times New Roman" w:hAnsi="Times New Roman"/>
                <w:sz w:val="16"/>
                <w:szCs w:val="16"/>
              </w:rPr>
            </w:pPr>
            <w:r w:rsidRPr="000873CB">
              <w:rPr>
                <w:rFonts w:ascii="Times New Roman" w:hAnsi="Times New Roman"/>
                <w:sz w:val="16"/>
                <w:szCs w:val="16"/>
              </w:rPr>
              <w:t>-</w:t>
            </w:r>
          </w:p>
        </w:tc>
        <w:tc>
          <w:tcPr>
            <w:tcW w:w="186" w:type="pct"/>
            <w:shd w:val="clear" w:color="auto" w:fill="auto"/>
            <w:vAlign w:val="center"/>
          </w:tcPr>
          <w:p w:rsidR="00592272" w:rsidRPr="000873CB" w:rsidRDefault="00592272" w:rsidP="00592272">
            <w:pPr>
              <w:spacing w:line="240" w:lineRule="atLeast"/>
              <w:jc w:val="center"/>
              <w:rPr>
                <w:rFonts w:ascii="Times New Roman" w:hAnsi="Times New Roman"/>
                <w:sz w:val="16"/>
                <w:szCs w:val="16"/>
              </w:rPr>
            </w:pPr>
            <w:r w:rsidRPr="000873CB">
              <w:rPr>
                <w:rFonts w:ascii="Times New Roman" w:hAnsi="Times New Roman"/>
                <w:sz w:val="16"/>
                <w:szCs w:val="16"/>
              </w:rPr>
              <w:t>0</w:t>
            </w:r>
          </w:p>
        </w:tc>
        <w:tc>
          <w:tcPr>
            <w:tcW w:w="186" w:type="pct"/>
            <w:shd w:val="clear" w:color="auto" w:fill="auto"/>
            <w:vAlign w:val="center"/>
          </w:tcPr>
          <w:p w:rsidR="00592272" w:rsidRPr="000873CB" w:rsidRDefault="00592272" w:rsidP="00D40381">
            <w:pPr>
              <w:spacing w:line="240" w:lineRule="atLeast"/>
              <w:jc w:val="center"/>
              <w:rPr>
                <w:rFonts w:ascii="Times New Roman" w:hAnsi="Times New Roman"/>
                <w:sz w:val="16"/>
                <w:szCs w:val="16"/>
              </w:rPr>
            </w:pPr>
            <w:r w:rsidRPr="000873CB">
              <w:rPr>
                <w:rFonts w:ascii="Times New Roman" w:hAnsi="Times New Roman"/>
                <w:sz w:val="16"/>
                <w:szCs w:val="16"/>
              </w:rPr>
              <w:t>-</w:t>
            </w:r>
          </w:p>
        </w:tc>
        <w:tc>
          <w:tcPr>
            <w:tcW w:w="217" w:type="pct"/>
            <w:shd w:val="clear" w:color="auto" w:fill="auto"/>
            <w:vAlign w:val="center"/>
          </w:tcPr>
          <w:p w:rsidR="00592272" w:rsidRPr="00E314C9" w:rsidRDefault="00592272" w:rsidP="00D40381">
            <w:pPr>
              <w:spacing w:line="240" w:lineRule="atLeast"/>
              <w:jc w:val="center"/>
              <w:rPr>
                <w:rFonts w:ascii="Times New Roman" w:hAnsi="Times New Roman"/>
                <w:sz w:val="16"/>
                <w:szCs w:val="16"/>
              </w:rPr>
            </w:pPr>
            <w:r>
              <w:rPr>
                <w:rFonts w:ascii="Times New Roman" w:hAnsi="Times New Roman"/>
                <w:sz w:val="16"/>
                <w:szCs w:val="16"/>
              </w:rPr>
              <w:t>-</w:t>
            </w:r>
          </w:p>
        </w:tc>
        <w:tc>
          <w:tcPr>
            <w:tcW w:w="551" w:type="pct"/>
            <w:shd w:val="clear" w:color="auto" w:fill="auto"/>
            <w:vAlign w:val="center"/>
          </w:tcPr>
          <w:p w:rsidR="00592272" w:rsidRPr="00A573BC" w:rsidRDefault="00592272" w:rsidP="00D40381">
            <w:pPr>
              <w:autoSpaceDE w:val="0"/>
              <w:autoSpaceDN w:val="0"/>
              <w:adjustRightInd w:val="0"/>
              <w:spacing w:after="0" w:line="240" w:lineRule="auto"/>
              <w:jc w:val="center"/>
              <w:rPr>
                <w:rFonts w:ascii="Times New Roman" w:hAnsi="Times New Roman"/>
                <w:sz w:val="16"/>
                <w:szCs w:val="16"/>
              </w:rPr>
            </w:pPr>
            <w:r w:rsidRPr="00A573BC">
              <w:rPr>
                <w:rFonts w:ascii="Times New Roman" w:hAnsi="Times New Roman"/>
                <w:sz w:val="16"/>
                <w:szCs w:val="16"/>
              </w:rPr>
              <w:t>50,8</w:t>
            </w:r>
          </w:p>
        </w:tc>
      </w:tr>
      <w:tr w:rsidR="00592272" w:rsidRPr="008A44C8" w:rsidTr="00592272">
        <w:trPr>
          <w:trHeight w:val="386"/>
        </w:trPr>
        <w:tc>
          <w:tcPr>
            <w:tcW w:w="192" w:type="pct"/>
            <w:vAlign w:val="center"/>
          </w:tcPr>
          <w:p w:rsidR="00592272" w:rsidRDefault="00592272" w:rsidP="00D40381">
            <w:pPr>
              <w:spacing w:line="240" w:lineRule="atLeast"/>
              <w:jc w:val="center"/>
              <w:rPr>
                <w:rFonts w:ascii="Times New Roman" w:hAnsi="Times New Roman"/>
                <w:sz w:val="16"/>
                <w:szCs w:val="16"/>
              </w:rPr>
            </w:pPr>
            <w:r>
              <w:rPr>
                <w:rFonts w:ascii="Times New Roman" w:hAnsi="Times New Roman"/>
                <w:sz w:val="16"/>
                <w:szCs w:val="16"/>
              </w:rPr>
              <w:t>3</w:t>
            </w:r>
          </w:p>
        </w:tc>
        <w:tc>
          <w:tcPr>
            <w:tcW w:w="1342" w:type="pct"/>
            <w:shd w:val="clear" w:color="auto" w:fill="auto"/>
          </w:tcPr>
          <w:p w:rsidR="00592272" w:rsidRPr="00A573BC" w:rsidRDefault="00592272" w:rsidP="00D40381">
            <w:pPr>
              <w:autoSpaceDE w:val="0"/>
              <w:autoSpaceDN w:val="0"/>
              <w:adjustRightInd w:val="0"/>
              <w:spacing w:after="0" w:line="240" w:lineRule="auto"/>
              <w:rPr>
                <w:rFonts w:ascii="Times New Roman" w:hAnsi="Times New Roman"/>
                <w:sz w:val="16"/>
                <w:szCs w:val="16"/>
              </w:rPr>
            </w:pPr>
            <w:r w:rsidRPr="00A573BC">
              <w:rPr>
                <w:rFonts w:ascii="Times New Roman" w:hAnsi="Times New Roman"/>
                <w:sz w:val="16"/>
                <w:szCs w:val="16"/>
              </w:rPr>
              <w:t>Среднее значение индекса качества городской среды</w:t>
            </w:r>
          </w:p>
        </w:tc>
        <w:tc>
          <w:tcPr>
            <w:tcW w:w="372" w:type="pct"/>
            <w:shd w:val="clear" w:color="auto" w:fill="auto"/>
            <w:vAlign w:val="center"/>
          </w:tcPr>
          <w:p w:rsidR="00592272" w:rsidRPr="00A573BC" w:rsidRDefault="00592272" w:rsidP="00D40381">
            <w:pPr>
              <w:spacing w:after="0" w:line="240" w:lineRule="auto"/>
              <w:jc w:val="center"/>
              <w:rPr>
                <w:rFonts w:ascii="Times New Roman" w:hAnsi="Times New Roman"/>
                <w:sz w:val="16"/>
                <w:szCs w:val="16"/>
              </w:rPr>
            </w:pPr>
            <w:r w:rsidRPr="00A573BC">
              <w:rPr>
                <w:rFonts w:ascii="Times New Roman" w:hAnsi="Times New Roman"/>
                <w:sz w:val="16"/>
                <w:szCs w:val="16"/>
              </w:rPr>
              <w:t>НП, ГП РФ</w:t>
            </w:r>
          </w:p>
        </w:tc>
        <w:tc>
          <w:tcPr>
            <w:tcW w:w="465" w:type="pct"/>
            <w:shd w:val="clear" w:color="auto" w:fill="auto"/>
            <w:vAlign w:val="center"/>
          </w:tcPr>
          <w:p w:rsidR="00592272" w:rsidRPr="000873CB" w:rsidRDefault="00592272" w:rsidP="00D40381">
            <w:pPr>
              <w:spacing w:after="0" w:line="240" w:lineRule="auto"/>
              <w:jc w:val="center"/>
              <w:rPr>
                <w:rFonts w:ascii="Times New Roman" w:hAnsi="Times New Roman"/>
                <w:sz w:val="16"/>
                <w:szCs w:val="16"/>
              </w:rPr>
            </w:pPr>
            <w:r w:rsidRPr="000873CB">
              <w:rPr>
                <w:rFonts w:ascii="Times New Roman" w:hAnsi="Times New Roman"/>
                <w:sz w:val="16"/>
                <w:szCs w:val="16"/>
              </w:rPr>
              <w:t>единиц</w:t>
            </w:r>
          </w:p>
        </w:tc>
        <w:tc>
          <w:tcPr>
            <w:tcW w:w="187" w:type="pct"/>
            <w:shd w:val="clear" w:color="auto" w:fill="auto"/>
            <w:vAlign w:val="center"/>
          </w:tcPr>
          <w:p w:rsidR="00592272" w:rsidRPr="000873CB" w:rsidRDefault="00592272" w:rsidP="00D40381">
            <w:pPr>
              <w:spacing w:line="240" w:lineRule="atLeast"/>
              <w:jc w:val="center"/>
              <w:rPr>
                <w:rFonts w:ascii="Times New Roman" w:hAnsi="Times New Roman"/>
                <w:sz w:val="16"/>
                <w:szCs w:val="16"/>
              </w:rPr>
            </w:pPr>
            <w:r w:rsidRPr="000873CB">
              <w:rPr>
                <w:rFonts w:ascii="Times New Roman" w:hAnsi="Times New Roman"/>
                <w:sz w:val="16"/>
                <w:szCs w:val="16"/>
              </w:rPr>
              <w:t>-</w:t>
            </w:r>
          </w:p>
        </w:tc>
        <w:tc>
          <w:tcPr>
            <w:tcW w:w="186" w:type="pct"/>
            <w:shd w:val="clear" w:color="auto" w:fill="auto"/>
            <w:vAlign w:val="center"/>
          </w:tcPr>
          <w:p w:rsidR="00592272" w:rsidRPr="000873CB" w:rsidRDefault="00592272" w:rsidP="00D40381">
            <w:pPr>
              <w:spacing w:line="240" w:lineRule="atLeast"/>
              <w:jc w:val="center"/>
              <w:rPr>
                <w:rFonts w:ascii="Times New Roman" w:hAnsi="Times New Roman"/>
                <w:sz w:val="16"/>
                <w:szCs w:val="16"/>
              </w:rPr>
            </w:pPr>
            <w:r w:rsidRPr="000873CB">
              <w:rPr>
                <w:rFonts w:ascii="Times New Roman" w:hAnsi="Times New Roman"/>
                <w:sz w:val="16"/>
                <w:szCs w:val="16"/>
              </w:rPr>
              <w:t>-</w:t>
            </w:r>
          </w:p>
        </w:tc>
        <w:tc>
          <w:tcPr>
            <w:tcW w:w="186" w:type="pct"/>
            <w:shd w:val="clear" w:color="auto" w:fill="auto"/>
            <w:vAlign w:val="center"/>
          </w:tcPr>
          <w:p w:rsidR="00592272" w:rsidRPr="000873CB" w:rsidRDefault="00592272" w:rsidP="00D40381">
            <w:pPr>
              <w:spacing w:line="240" w:lineRule="atLeast"/>
              <w:jc w:val="center"/>
              <w:rPr>
                <w:rFonts w:ascii="Times New Roman" w:hAnsi="Times New Roman"/>
                <w:sz w:val="16"/>
                <w:szCs w:val="16"/>
              </w:rPr>
            </w:pPr>
            <w:r w:rsidRPr="000873CB">
              <w:rPr>
                <w:rFonts w:ascii="Times New Roman" w:hAnsi="Times New Roman"/>
                <w:sz w:val="16"/>
                <w:szCs w:val="16"/>
              </w:rPr>
              <w:t>0</w:t>
            </w:r>
          </w:p>
        </w:tc>
        <w:tc>
          <w:tcPr>
            <w:tcW w:w="186" w:type="pct"/>
            <w:shd w:val="clear" w:color="auto" w:fill="auto"/>
            <w:vAlign w:val="center"/>
          </w:tcPr>
          <w:p w:rsidR="00592272" w:rsidRPr="000873CB" w:rsidRDefault="00592272" w:rsidP="00D40381">
            <w:pPr>
              <w:spacing w:line="240" w:lineRule="atLeast"/>
              <w:jc w:val="center"/>
              <w:rPr>
                <w:rFonts w:ascii="Times New Roman" w:hAnsi="Times New Roman"/>
                <w:sz w:val="16"/>
                <w:szCs w:val="16"/>
              </w:rPr>
            </w:pPr>
            <w:r w:rsidRPr="000873CB">
              <w:rPr>
                <w:rFonts w:ascii="Times New Roman" w:hAnsi="Times New Roman"/>
                <w:sz w:val="16"/>
                <w:szCs w:val="16"/>
              </w:rPr>
              <w:t>-</w:t>
            </w:r>
          </w:p>
        </w:tc>
        <w:tc>
          <w:tcPr>
            <w:tcW w:w="186" w:type="pct"/>
            <w:shd w:val="clear" w:color="auto" w:fill="auto"/>
            <w:vAlign w:val="center"/>
          </w:tcPr>
          <w:p w:rsidR="00592272" w:rsidRPr="000873CB" w:rsidRDefault="00592272" w:rsidP="00D40381">
            <w:pPr>
              <w:spacing w:line="240" w:lineRule="atLeast"/>
              <w:jc w:val="center"/>
              <w:rPr>
                <w:rFonts w:ascii="Times New Roman" w:hAnsi="Times New Roman"/>
                <w:sz w:val="16"/>
                <w:szCs w:val="16"/>
              </w:rPr>
            </w:pPr>
            <w:r w:rsidRPr="000873CB">
              <w:rPr>
                <w:rFonts w:ascii="Times New Roman" w:hAnsi="Times New Roman"/>
                <w:sz w:val="16"/>
                <w:szCs w:val="16"/>
              </w:rPr>
              <w:t>-</w:t>
            </w:r>
          </w:p>
        </w:tc>
        <w:tc>
          <w:tcPr>
            <w:tcW w:w="186" w:type="pct"/>
            <w:shd w:val="clear" w:color="auto" w:fill="auto"/>
            <w:vAlign w:val="center"/>
          </w:tcPr>
          <w:p w:rsidR="00592272" w:rsidRPr="000873CB" w:rsidRDefault="00592272" w:rsidP="00592272">
            <w:pPr>
              <w:spacing w:line="240" w:lineRule="atLeast"/>
              <w:jc w:val="center"/>
              <w:rPr>
                <w:rFonts w:ascii="Times New Roman" w:hAnsi="Times New Roman"/>
                <w:sz w:val="16"/>
                <w:szCs w:val="16"/>
              </w:rPr>
            </w:pPr>
            <w:r w:rsidRPr="000873CB">
              <w:rPr>
                <w:rFonts w:ascii="Times New Roman" w:hAnsi="Times New Roman"/>
                <w:sz w:val="16"/>
                <w:szCs w:val="16"/>
              </w:rPr>
              <w:t>0</w:t>
            </w:r>
          </w:p>
        </w:tc>
        <w:tc>
          <w:tcPr>
            <w:tcW w:w="186" w:type="pct"/>
            <w:shd w:val="clear" w:color="auto" w:fill="auto"/>
            <w:vAlign w:val="center"/>
          </w:tcPr>
          <w:p w:rsidR="00592272" w:rsidRPr="000873CB" w:rsidRDefault="00592272" w:rsidP="00D40381">
            <w:pPr>
              <w:spacing w:line="240" w:lineRule="atLeast"/>
              <w:jc w:val="center"/>
              <w:rPr>
                <w:rFonts w:ascii="Times New Roman" w:hAnsi="Times New Roman"/>
                <w:sz w:val="16"/>
                <w:szCs w:val="16"/>
              </w:rPr>
            </w:pPr>
            <w:r w:rsidRPr="000873CB">
              <w:rPr>
                <w:rFonts w:ascii="Times New Roman" w:hAnsi="Times New Roman"/>
                <w:sz w:val="16"/>
                <w:szCs w:val="16"/>
              </w:rPr>
              <w:t>-</w:t>
            </w:r>
          </w:p>
        </w:tc>
        <w:tc>
          <w:tcPr>
            <w:tcW w:w="186" w:type="pct"/>
            <w:shd w:val="clear" w:color="auto" w:fill="auto"/>
            <w:vAlign w:val="center"/>
          </w:tcPr>
          <w:p w:rsidR="00592272" w:rsidRPr="000873CB" w:rsidRDefault="00592272" w:rsidP="00D40381">
            <w:pPr>
              <w:spacing w:line="240" w:lineRule="atLeast"/>
              <w:jc w:val="center"/>
              <w:rPr>
                <w:rFonts w:ascii="Times New Roman" w:hAnsi="Times New Roman"/>
                <w:sz w:val="16"/>
                <w:szCs w:val="16"/>
              </w:rPr>
            </w:pPr>
            <w:r w:rsidRPr="000873CB">
              <w:rPr>
                <w:rFonts w:ascii="Times New Roman" w:hAnsi="Times New Roman"/>
                <w:sz w:val="16"/>
                <w:szCs w:val="16"/>
              </w:rPr>
              <w:t>-</w:t>
            </w:r>
          </w:p>
        </w:tc>
        <w:tc>
          <w:tcPr>
            <w:tcW w:w="186" w:type="pct"/>
            <w:shd w:val="clear" w:color="auto" w:fill="auto"/>
            <w:vAlign w:val="center"/>
          </w:tcPr>
          <w:p w:rsidR="00592272" w:rsidRPr="000873CB" w:rsidRDefault="00592272" w:rsidP="00592272">
            <w:pPr>
              <w:spacing w:line="240" w:lineRule="atLeast"/>
              <w:jc w:val="center"/>
              <w:rPr>
                <w:rFonts w:ascii="Times New Roman" w:hAnsi="Times New Roman"/>
                <w:sz w:val="16"/>
                <w:szCs w:val="16"/>
              </w:rPr>
            </w:pPr>
            <w:r w:rsidRPr="000873CB">
              <w:rPr>
                <w:rFonts w:ascii="Times New Roman" w:hAnsi="Times New Roman"/>
                <w:sz w:val="16"/>
                <w:szCs w:val="16"/>
              </w:rPr>
              <w:t>0</w:t>
            </w:r>
          </w:p>
        </w:tc>
        <w:tc>
          <w:tcPr>
            <w:tcW w:w="186" w:type="pct"/>
            <w:shd w:val="clear" w:color="auto" w:fill="auto"/>
            <w:vAlign w:val="center"/>
          </w:tcPr>
          <w:p w:rsidR="00592272" w:rsidRPr="000873CB" w:rsidRDefault="00592272" w:rsidP="00D40381">
            <w:pPr>
              <w:spacing w:line="240" w:lineRule="atLeast"/>
              <w:jc w:val="center"/>
              <w:rPr>
                <w:rFonts w:ascii="Times New Roman" w:hAnsi="Times New Roman"/>
                <w:sz w:val="16"/>
                <w:szCs w:val="16"/>
              </w:rPr>
            </w:pPr>
            <w:r w:rsidRPr="000873CB">
              <w:rPr>
                <w:rFonts w:ascii="Times New Roman" w:hAnsi="Times New Roman"/>
                <w:sz w:val="16"/>
                <w:szCs w:val="16"/>
              </w:rPr>
              <w:t>-</w:t>
            </w:r>
          </w:p>
        </w:tc>
        <w:tc>
          <w:tcPr>
            <w:tcW w:w="217" w:type="pct"/>
            <w:shd w:val="clear" w:color="auto" w:fill="auto"/>
            <w:vAlign w:val="center"/>
          </w:tcPr>
          <w:p w:rsidR="00592272" w:rsidRPr="00E314C9" w:rsidRDefault="00592272" w:rsidP="00D40381">
            <w:pPr>
              <w:spacing w:line="240" w:lineRule="atLeast"/>
              <w:jc w:val="center"/>
              <w:rPr>
                <w:rFonts w:ascii="Times New Roman" w:hAnsi="Times New Roman"/>
                <w:sz w:val="16"/>
                <w:szCs w:val="16"/>
              </w:rPr>
            </w:pPr>
            <w:r>
              <w:rPr>
                <w:rFonts w:ascii="Times New Roman" w:hAnsi="Times New Roman"/>
                <w:sz w:val="16"/>
                <w:szCs w:val="16"/>
              </w:rPr>
              <w:t>-</w:t>
            </w:r>
          </w:p>
        </w:tc>
        <w:tc>
          <w:tcPr>
            <w:tcW w:w="551" w:type="pct"/>
            <w:shd w:val="clear" w:color="auto" w:fill="auto"/>
            <w:vAlign w:val="center"/>
          </w:tcPr>
          <w:p w:rsidR="00592272" w:rsidRPr="00A573BC" w:rsidRDefault="00592272" w:rsidP="00D40381">
            <w:pPr>
              <w:autoSpaceDE w:val="0"/>
              <w:autoSpaceDN w:val="0"/>
              <w:adjustRightInd w:val="0"/>
              <w:spacing w:after="0" w:line="240" w:lineRule="auto"/>
              <w:jc w:val="center"/>
              <w:rPr>
                <w:rFonts w:ascii="Times New Roman" w:hAnsi="Times New Roman"/>
                <w:sz w:val="16"/>
                <w:szCs w:val="16"/>
              </w:rPr>
            </w:pPr>
            <w:r w:rsidRPr="00A573BC">
              <w:rPr>
                <w:rFonts w:ascii="Times New Roman" w:hAnsi="Times New Roman"/>
                <w:sz w:val="16"/>
                <w:szCs w:val="16"/>
              </w:rPr>
              <w:t>226</w:t>
            </w:r>
          </w:p>
        </w:tc>
      </w:tr>
    </w:tbl>
    <w:p w:rsidR="006958E0" w:rsidRPr="008A44C8" w:rsidRDefault="006958E0" w:rsidP="001F436B">
      <w:pPr>
        <w:spacing w:after="0" w:line="240" w:lineRule="auto"/>
        <w:jc w:val="right"/>
        <w:rPr>
          <w:rFonts w:ascii="Times New Roman" w:hAnsi="Times New Roman"/>
          <w:sz w:val="20"/>
          <w:szCs w:val="20"/>
        </w:rPr>
      </w:pPr>
    </w:p>
    <w:p w:rsidR="00DC5FCB" w:rsidRDefault="00DC5FCB">
      <w:pPr>
        <w:rPr>
          <w:rFonts w:ascii="Times New Roman" w:hAnsi="Times New Roman"/>
          <w:sz w:val="20"/>
          <w:szCs w:val="20"/>
        </w:rPr>
      </w:pPr>
      <w:r>
        <w:rPr>
          <w:rFonts w:ascii="Times New Roman" w:hAnsi="Times New Roman"/>
          <w:sz w:val="20"/>
          <w:szCs w:val="20"/>
        </w:rPr>
        <w:br w:type="page"/>
      </w:r>
    </w:p>
    <w:p w:rsidR="006958E0" w:rsidRPr="008A44C8" w:rsidRDefault="006958E0" w:rsidP="001F436B">
      <w:pPr>
        <w:spacing w:after="0" w:line="240" w:lineRule="auto"/>
        <w:jc w:val="right"/>
        <w:rPr>
          <w:rFonts w:ascii="Times New Roman" w:hAnsi="Times New Roman"/>
          <w:sz w:val="20"/>
          <w:szCs w:val="20"/>
        </w:rPr>
      </w:pPr>
    </w:p>
    <w:p w:rsidR="00FE66F5" w:rsidRPr="008A44C8" w:rsidRDefault="00F07621" w:rsidP="001F436B">
      <w:pPr>
        <w:spacing w:after="0" w:line="240" w:lineRule="auto"/>
        <w:jc w:val="center"/>
        <w:rPr>
          <w:rFonts w:ascii="Times New Roman" w:hAnsi="Times New Roman"/>
          <w:sz w:val="20"/>
          <w:szCs w:val="20"/>
        </w:rPr>
      </w:pPr>
      <w:r>
        <w:rPr>
          <w:rFonts w:ascii="Times New Roman" w:hAnsi="Times New Roman"/>
          <w:sz w:val="20"/>
          <w:szCs w:val="20"/>
        </w:rPr>
        <w:t>4</w:t>
      </w:r>
      <w:r w:rsidR="00635A86" w:rsidRPr="008A44C8">
        <w:rPr>
          <w:rFonts w:ascii="Times New Roman" w:hAnsi="Times New Roman"/>
          <w:sz w:val="20"/>
          <w:szCs w:val="20"/>
        </w:rPr>
        <w:t>. </w:t>
      </w:r>
      <w:r w:rsidR="00FE66F5" w:rsidRPr="008A44C8">
        <w:rPr>
          <w:rFonts w:ascii="Times New Roman" w:hAnsi="Times New Roman"/>
          <w:sz w:val="20"/>
          <w:szCs w:val="20"/>
        </w:rPr>
        <w:t xml:space="preserve">Структура государственной программы </w:t>
      </w:r>
    </w:p>
    <w:p w:rsidR="008C78C1" w:rsidRPr="008A44C8" w:rsidRDefault="008C78C1" w:rsidP="001F436B">
      <w:pPr>
        <w:spacing w:after="0" w:line="240" w:lineRule="auto"/>
        <w:jc w:val="center"/>
        <w:rPr>
          <w:rFonts w:ascii="Times New Roman" w:hAnsi="Times New Roman"/>
          <w:sz w:val="20"/>
          <w:szCs w:val="20"/>
        </w:rPr>
      </w:pPr>
    </w:p>
    <w:tbl>
      <w:tblPr>
        <w:tblW w:w="15701" w:type="dxa"/>
        <w:tblLook w:val="01E0" w:firstRow="1" w:lastRow="1" w:firstColumn="1" w:lastColumn="1" w:noHBand="0" w:noVBand="0"/>
      </w:tblPr>
      <w:tblGrid>
        <w:gridCol w:w="817"/>
        <w:gridCol w:w="6662"/>
        <w:gridCol w:w="4820"/>
        <w:gridCol w:w="3402"/>
      </w:tblGrid>
      <w:tr w:rsidR="00712E32" w:rsidRPr="00A5252A" w:rsidTr="004E3EE4">
        <w:trPr>
          <w:trHeight w:val="491"/>
          <w:tblHeader/>
        </w:trPr>
        <w:tc>
          <w:tcPr>
            <w:tcW w:w="8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63D24" w:rsidRPr="004E3EE4" w:rsidRDefault="00E63D24">
            <w:pPr>
              <w:spacing w:after="0" w:line="240" w:lineRule="auto"/>
              <w:jc w:val="center"/>
              <w:rPr>
                <w:rFonts w:ascii="Times New Roman" w:hAnsi="Times New Roman"/>
                <w:b/>
                <w:sz w:val="18"/>
                <w:szCs w:val="18"/>
              </w:rPr>
            </w:pPr>
            <w:r w:rsidRPr="004E3EE4">
              <w:rPr>
                <w:rFonts w:ascii="Times New Roman" w:hAnsi="Times New Roman"/>
                <w:b/>
                <w:sz w:val="18"/>
                <w:szCs w:val="18"/>
              </w:rPr>
              <w:t>№ п/п</w:t>
            </w:r>
          </w:p>
        </w:tc>
        <w:tc>
          <w:tcPr>
            <w:tcW w:w="66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63D24" w:rsidRPr="004E3EE4" w:rsidRDefault="00E63D24">
            <w:pPr>
              <w:spacing w:after="0" w:line="240" w:lineRule="auto"/>
              <w:jc w:val="center"/>
              <w:rPr>
                <w:rFonts w:ascii="Times New Roman" w:hAnsi="Times New Roman"/>
                <w:b/>
                <w:sz w:val="18"/>
                <w:szCs w:val="18"/>
              </w:rPr>
            </w:pPr>
            <w:r w:rsidRPr="004E3EE4">
              <w:rPr>
                <w:rFonts w:ascii="Times New Roman" w:hAnsi="Times New Roman"/>
                <w:b/>
                <w:sz w:val="18"/>
                <w:szCs w:val="18"/>
              </w:rPr>
              <w:t>Задачи структурного элемента</w:t>
            </w:r>
            <w:r w:rsidR="00FC4500" w:rsidRPr="004E3EE4">
              <w:rPr>
                <w:rStyle w:val="a9"/>
                <w:rFonts w:ascii="Times New Roman" w:hAnsi="Times New Roman"/>
                <w:b/>
                <w:sz w:val="18"/>
                <w:szCs w:val="18"/>
              </w:rPr>
              <w:footnoteReference w:id="18"/>
            </w:r>
          </w:p>
        </w:tc>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63D24" w:rsidRPr="004E3EE4" w:rsidRDefault="00E63D24" w:rsidP="003C6C4D">
            <w:pPr>
              <w:spacing w:after="0" w:line="240" w:lineRule="auto"/>
              <w:jc w:val="center"/>
              <w:rPr>
                <w:rFonts w:ascii="Times New Roman" w:hAnsi="Times New Roman"/>
                <w:b/>
                <w:sz w:val="18"/>
                <w:szCs w:val="18"/>
              </w:rPr>
            </w:pPr>
            <w:r w:rsidRPr="004E3EE4">
              <w:rPr>
                <w:rFonts w:ascii="Times New Roman" w:hAnsi="Times New Roman"/>
                <w:b/>
                <w:sz w:val="18"/>
                <w:szCs w:val="18"/>
              </w:rPr>
              <w:t>Краткое описание ожидаемых эффектов от реализации задачи структурного элемента</w:t>
            </w:r>
            <w:r w:rsidR="00FC4500" w:rsidRPr="004E3EE4">
              <w:rPr>
                <w:rStyle w:val="a9"/>
                <w:rFonts w:ascii="Times New Roman" w:hAnsi="Times New Roman"/>
                <w:b/>
                <w:sz w:val="18"/>
                <w:szCs w:val="18"/>
              </w:rPr>
              <w:footnoteReference w:id="19"/>
            </w: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63D24" w:rsidRPr="004E3EE4" w:rsidRDefault="00E63D24">
            <w:pPr>
              <w:spacing w:after="0" w:line="240" w:lineRule="auto"/>
              <w:jc w:val="center"/>
              <w:rPr>
                <w:rFonts w:ascii="Times New Roman" w:hAnsi="Times New Roman"/>
                <w:b/>
                <w:sz w:val="18"/>
                <w:szCs w:val="18"/>
              </w:rPr>
            </w:pPr>
            <w:r w:rsidRPr="004E3EE4">
              <w:rPr>
                <w:rFonts w:ascii="Times New Roman" w:hAnsi="Times New Roman"/>
                <w:b/>
                <w:sz w:val="18"/>
                <w:szCs w:val="18"/>
              </w:rPr>
              <w:t>Связь</w:t>
            </w:r>
          </w:p>
          <w:p w:rsidR="00E63D24" w:rsidRPr="004E3EE4" w:rsidRDefault="00E63D24">
            <w:pPr>
              <w:spacing w:after="0" w:line="240" w:lineRule="auto"/>
              <w:jc w:val="center"/>
              <w:rPr>
                <w:rFonts w:ascii="Times New Roman" w:hAnsi="Times New Roman"/>
                <w:b/>
                <w:sz w:val="18"/>
                <w:szCs w:val="18"/>
              </w:rPr>
            </w:pPr>
            <w:r w:rsidRPr="004E3EE4">
              <w:rPr>
                <w:rFonts w:ascii="Times New Roman" w:hAnsi="Times New Roman"/>
                <w:b/>
                <w:sz w:val="18"/>
                <w:szCs w:val="18"/>
              </w:rPr>
              <w:t>с показателями</w:t>
            </w:r>
            <w:r w:rsidR="00FC4500" w:rsidRPr="004E3EE4">
              <w:rPr>
                <w:rStyle w:val="a9"/>
                <w:rFonts w:ascii="Times New Roman" w:hAnsi="Times New Roman"/>
                <w:b/>
                <w:sz w:val="18"/>
                <w:szCs w:val="18"/>
              </w:rPr>
              <w:footnoteReference w:id="20"/>
            </w:r>
          </w:p>
        </w:tc>
      </w:tr>
      <w:tr w:rsidR="00712E32" w:rsidRPr="00A5252A" w:rsidTr="0039781E">
        <w:trPr>
          <w:trHeight w:val="84"/>
        </w:trPr>
        <w:tc>
          <w:tcPr>
            <w:tcW w:w="817" w:type="dxa"/>
            <w:tcBorders>
              <w:top w:val="single" w:sz="4" w:space="0" w:color="auto"/>
              <w:left w:val="single" w:sz="4" w:space="0" w:color="auto"/>
              <w:bottom w:val="single" w:sz="4" w:space="0" w:color="auto"/>
              <w:right w:val="single" w:sz="4" w:space="0" w:color="auto"/>
            </w:tcBorders>
            <w:vAlign w:val="center"/>
          </w:tcPr>
          <w:p w:rsidR="00E63D24" w:rsidRPr="00A5252A" w:rsidRDefault="00A573BC">
            <w:pPr>
              <w:spacing w:after="0" w:line="240" w:lineRule="auto"/>
              <w:jc w:val="center"/>
              <w:rPr>
                <w:rFonts w:ascii="Times New Roman" w:hAnsi="Times New Roman"/>
                <w:sz w:val="18"/>
                <w:szCs w:val="18"/>
              </w:rPr>
            </w:pPr>
            <w:r>
              <w:rPr>
                <w:rFonts w:ascii="Times New Roman" w:hAnsi="Times New Roman"/>
                <w:sz w:val="18"/>
                <w:szCs w:val="18"/>
              </w:rPr>
              <w:t>1</w:t>
            </w:r>
          </w:p>
        </w:tc>
        <w:tc>
          <w:tcPr>
            <w:tcW w:w="6662" w:type="dxa"/>
            <w:tcBorders>
              <w:top w:val="single" w:sz="4" w:space="0" w:color="auto"/>
              <w:left w:val="single" w:sz="4" w:space="0" w:color="auto"/>
              <w:bottom w:val="single" w:sz="4" w:space="0" w:color="auto"/>
              <w:right w:val="single" w:sz="4" w:space="0" w:color="auto"/>
            </w:tcBorders>
            <w:vAlign w:val="center"/>
          </w:tcPr>
          <w:p w:rsidR="00E63D24" w:rsidRPr="00A5252A" w:rsidRDefault="00E63D24">
            <w:pPr>
              <w:spacing w:after="0" w:line="240" w:lineRule="auto"/>
              <w:jc w:val="center"/>
              <w:rPr>
                <w:rFonts w:ascii="Times New Roman" w:hAnsi="Times New Roman"/>
                <w:sz w:val="18"/>
                <w:szCs w:val="18"/>
              </w:rPr>
            </w:pPr>
            <w:r w:rsidRPr="00A5252A">
              <w:rPr>
                <w:rFonts w:ascii="Times New Roman" w:hAnsi="Times New Roman"/>
                <w:sz w:val="18"/>
                <w:szCs w:val="18"/>
              </w:rPr>
              <w:t>2</w:t>
            </w:r>
          </w:p>
        </w:tc>
        <w:tc>
          <w:tcPr>
            <w:tcW w:w="4820" w:type="dxa"/>
            <w:tcBorders>
              <w:top w:val="single" w:sz="4" w:space="0" w:color="auto"/>
              <w:left w:val="single" w:sz="4" w:space="0" w:color="auto"/>
              <w:bottom w:val="single" w:sz="4" w:space="0" w:color="auto"/>
              <w:right w:val="single" w:sz="4" w:space="0" w:color="auto"/>
            </w:tcBorders>
            <w:vAlign w:val="center"/>
          </w:tcPr>
          <w:p w:rsidR="00E63D24" w:rsidRPr="00A5252A" w:rsidRDefault="00E63D24">
            <w:pPr>
              <w:spacing w:after="0" w:line="240" w:lineRule="auto"/>
              <w:jc w:val="center"/>
              <w:rPr>
                <w:rFonts w:ascii="Times New Roman" w:hAnsi="Times New Roman"/>
                <w:sz w:val="18"/>
                <w:szCs w:val="18"/>
              </w:rPr>
            </w:pPr>
            <w:r w:rsidRPr="00A5252A">
              <w:rPr>
                <w:rFonts w:ascii="Times New Roman" w:hAnsi="Times New Roman"/>
                <w:sz w:val="18"/>
                <w:szCs w:val="18"/>
              </w:rPr>
              <w:t>3</w:t>
            </w:r>
          </w:p>
        </w:tc>
        <w:tc>
          <w:tcPr>
            <w:tcW w:w="3402" w:type="dxa"/>
            <w:tcBorders>
              <w:top w:val="single" w:sz="4" w:space="0" w:color="auto"/>
              <w:left w:val="single" w:sz="4" w:space="0" w:color="auto"/>
              <w:bottom w:val="single" w:sz="4" w:space="0" w:color="auto"/>
              <w:right w:val="single" w:sz="4" w:space="0" w:color="auto"/>
            </w:tcBorders>
            <w:vAlign w:val="center"/>
          </w:tcPr>
          <w:p w:rsidR="00E63D24" w:rsidRPr="00A5252A" w:rsidRDefault="00E63D24">
            <w:pPr>
              <w:spacing w:after="0" w:line="240" w:lineRule="auto"/>
              <w:jc w:val="center"/>
              <w:rPr>
                <w:rFonts w:ascii="Times New Roman" w:hAnsi="Times New Roman"/>
                <w:sz w:val="18"/>
                <w:szCs w:val="18"/>
              </w:rPr>
            </w:pPr>
            <w:r w:rsidRPr="00A5252A">
              <w:rPr>
                <w:rFonts w:ascii="Times New Roman" w:hAnsi="Times New Roman"/>
                <w:sz w:val="18"/>
                <w:szCs w:val="18"/>
              </w:rPr>
              <w:t>4</w:t>
            </w:r>
          </w:p>
        </w:tc>
      </w:tr>
      <w:tr w:rsidR="00E03DC1" w:rsidRPr="00A5252A" w:rsidTr="00E03DC1">
        <w:trPr>
          <w:trHeight w:val="505"/>
        </w:trPr>
        <w:tc>
          <w:tcPr>
            <w:tcW w:w="817"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E03DC1" w:rsidRPr="00A5252A" w:rsidRDefault="00E677C7">
            <w:pPr>
              <w:spacing w:after="0" w:line="240" w:lineRule="auto"/>
              <w:jc w:val="center"/>
              <w:rPr>
                <w:rFonts w:ascii="Times New Roman" w:hAnsi="Times New Roman"/>
                <w:sz w:val="18"/>
                <w:szCs w:val="18"/>
              </w:rPr>
            </w:pPr>
            <w:r>
              <w:rPr>
                <w:rFonts w:ascii="Times New Roman" w:hAnsi="Times New Roman"/>
                <w:sz w:val="18"/>
                <w:szCs w:val="18"/>
              </w:rPr>
              <w:t>1</w:t>
            </w:r>
            <w:r w:rsidR="00E03DC1">
              <w:rPr>
                <w:rFonts w:ascii="Times New Roman" w:hAnsi="Times New Roman"/>
                <w:sz w:val="18"/>
                <w:szCs w:val="18"/>
              </w:rPr>
              <w:t>.</w:t>
            </w:r>
          </w:p>
        </w:tc>
        <w:tc>
          <w:tcPr>
            <w:tcW w:w="14884" w:type="dxa"/>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E03DC1" w:rsidRPr="00A5252A" w:rsidRDefault="00E03DC1" w:rsidP="00D645B0">
            <w:pPr>
              <w:spacing w:after="0" w:line="240" w:lineRule="auto"/>
              <w:jc w:val="center"/>
              <w:rPr>
                <w:rFonts w:ascii="Times New Roman" w:hAnsi="Times New Roman"/>
                <w:sz w:val="18"/>
                <w:szCs w:val="18"/>
              </w:rPr>
            </w:pPr>
            <w:r>
              <w:rPr>
                <w:rFonts w:ascii="Times New Roman" w:hAnsi="Times New Roman"/>
                <w:b/>
                <w:sz w:val="18"/>
                <w:szCs w:val="18"/>
              </w:rPr>
              <w:t>К</w:t>
            </w:r>
            <w:r w:rsidRPr="00192CB7">
              <w:rPr>
                <w:rFonts w:ascii="Times New Roman" w:hAnsi="Times New Roman"/>
                <w:b/>
                <w:sz w:val="18"/>
                <w:szCs w:val="18"/>
              </w:rPr>
              <w:t xml:space="preserve">омплекс процессных </w:t>
            </w:r>
            <w:r w:rsidRPr="000873CB">
              <w:rPr>
                <w:rFonts w:ascii="Times New Roman" w:hAnsi="Times New Roman"/>
                <w:b/>
                <w:sz w:val="18"/>
                <w:szCs w:val="18"/>
              </w:rPr>
              <w:t xml:space="preserve">мероприятий </w:t>
            </w:r>
            <w:r w:rsidRPr="000873CB">
              <w:rPr>
                <w:rFonts w:ascii="Times New Roman" w:hAnsi="Times New Roman"/>
                <w:b/>
                <w:sz w:val="18"/>
                <w:szCs w:val="18"/>
                <w:shd w:val="clear" w:color="auto" w:fill="FFF2CC" w:themeFill="accent4" w:themeFillTint="33"/>
              </w:rPr>
              <w:t>«</w:t>
            </w:r>
            <w:r w:rsidR="002F3603" w:rsidRPr="000873CB">
              <w:rPr>
                <w:rFonts w:ascii="Times New Roman" w:hAnsi="Times New Roman"/>
                <w:b/>
                <w:sz w:val="18"/>
                <w:szCs w:val="18"/>
                <w:shd w:val="clear" w:color="auto" w:fill="FFF2CC" w:themeFill="accent4" w:themeFillTint="33"/>
              </w:rPr>
              <w:t>Создание условий для формирования комфортной городской среды</w:t>
            </w:r>
            <w:r w:rsidRPr="000873CB">
              <w:rPr>
                <w:rFonts w:ascii="Times New Roman" w:hAnsi="Times New Roman"/>
                <w:b/>
                <w:sz w:val="18"/>
                <w:szCs w:val="18"/>
                <w:shd w:val="clear" w:color="auto" w:fill="FFF2CC" w:themeFill="accent4" w:themeFillTint="33"/>
              </w:rPr>
              <w:t>»</w:t>
            </w:r>
          </w:p>
        </w:tc>
      </w:tr>
      <w:tr w:rsidR="00E03DC1" w:rsidRPr="00A5252A" w:rsidTr="009B6A01">
        <w:trPr>
          <w:trHeight w:val="171"/>
        </w:trPr>
        <w:tc>
          <w:tcPr>
            <w:tcW w:w="817" w:type="dxa"/>
            <w:tcBorders>
              <w:top w:val="single" w:sz="4" w:space="0" w:color="auto"/>
              <w:left w:val="single" w:sz="4" w:space="0" w:color="auto"/>
              <w:bottom w:val="single" w:sz="4" w:space="0" w:color="auto"/>
              <w:right w:val="single" w:sz="4" w:space="0" w:color="auto"/>
            </w:tcBorders>
            <w:vAlign w:val="center"/>
          </w:tcPr>
          <w:p w:rsidR="00E03DC1" w:rsidRPr="00A5252A" w:rsidRDefault="00E03DC1">
            <w:pPr>
              <w:spacing w:after="0" w:line="240" w:lineRule="auto"/>
              <w:jc w:val="center"/>
              <w:rPr>
                <w:rFonts w:ascii="Times New Roman" w:hAnsi="Times New Roman"/>
                <w:sz w:val="18"/>
                <w:szCs w:val="18"/>
              </w:rPr>
            </w:pPr>
          </w:p>
        </w:tc>
        <w:tc>
          <w:tcPr>
            <w:tcW w:w="6662" w:type="dxa"/>
            <w:tcBorders>
              <w:top w:val="single" w:sz="4" w:space="0" w:color="auto"/>
              <w:left w:val="single" w:sz="4" w:space="0" w:color="auto"/>
              <w:bottom w:val="single" w:sz="4" w:space="0" w:color="auto"/>
              <w:right w:val="single" w:sz="4" w:space="0" w:color="auto"/>
            </w:tcBorders>
            <w:vAlign w:val="center"/>
          </w:tcPr>
          <w:p w:rsidR="00E03DC1" w:rsidRPr="000873CB" w:rsidRDefault="00E03DC1" w:rsidP="00E03DC1">
            <w:pPr>
              <w:spacing w:after="0" w:line="240" w:lineRule="auto"/>
              <w:jc w:val="center"/>
              <w:rPr>
                <w:rFonts w:ascii="Times New Roman" w:hAnsi="Times New Roman"/>
                <w:sz w:val="18"/>
                <w:szCs w:val="18"/>
              </w:rPr>
            </w:pPr>
            <w:r w:rsidRPr="000873CB">
              <w:rPr>
                <w:rFonts w:ascii="Times New Roman" w:hAnsi="Times New Roman"/>
                <w:sz w:val="18"/>
                <w:szCs w:val="18"/>
              </w:rPr>
              <w:t>Ответственный за реализацию:</w:t>
            </w:r>
          </w:p>
          <w:p w:rsidR="00E03DC1" w:rsidRPr="000873CB" w:rsidRDefault="00E03DC1" w:rsidP="00E03DC1">
            <w:pPr>
              <w:spacing w:after="0" w:line="240" w:lineRule="auto"/>
              <w:jc w:val="center"/>
              <w:rPr>
                <w:rFonts w:ascii="Times New Roman" w:hAnsi="Times New Roman"/>
                <w:sz w:val="18"/>
                <w:szCs w:val="18"/>
              </w:rPr>
            </w:pPr>
            <w:r w:rsidRPr="000873CB">
              <w:rPr>
                <w:rFonts w:ascii="Times New Roman" w:hAnsi="Times New Roman"/>
                <w:sz w:val="18"/>
                <w:szCs w:val="18"/>
              </w:rPr>
              <w:t>М</w:t>
            </w:r>
            <w:r w:rsidR="0079676F" w:rsidRPr="000873CB">
              <w:rPr>
                <w:rFonts w:ascii="Times New Roman" w:hAnsi="Times New Roman"/>
                <w:sz w:val="18"/>
                <w:szCs w:val="18"/>
              </w:rPr>
              <w:t>инистерство градостроительства и благоустройства</w:t>
            </w:r>
          </w:p>
          <w:p w:rsidR="00D645B0" w:rsidRPr="000873CB" w:rsidRDefault="0079676F" w:rsidP="0079676F">
            <w:pPr>
              <w:spacing w:after="0" w:line="240" w:lineRule="auto"/>
              <w:jc w:val="center"/>
              <w:rPr>
                <w:rFonts w:ascii="Times New Roman" w:hAnsi="Times New Roman"/>
                <w:sz w:val="18"/>
                <w:szCs w:val="18"/>
              </w:rPr>
            </w:pPr>
            <w:r w:rsidRPr="000873CB">
              <w:rPr>
                <w:rFonts w:ascii="Times New Roman" w:hAnsi="Times New Roman"/>
                <w:sz w:val="18"/>
                <w:szCs w:val="18"/>
              </w:rPr>
              <w:t>Мурманской области</w:t>
            </w:r>
          </w:p>
        </w:tc>
        <w:tc>
          <w:tcPr>
            <w:tcW w:w="8222" w:type="dxa"/>
            <w:gridSpan w:val="2"/>
            <w:tcBorders>
              <w:top w:val="single" w:sz="4" w:space="0" w:color="auto"/>
              <w:left w:val="single" w:sz="4" w:space="0" w:color="auto"/>
              <w:bottom w:val="single" w:sz="4" w:space="0" w:color="auto"/>
              <w:right w:val="single" w:sz="4" w:space="0" w:color="auto"/>
            </w:tcBorders>
            <w:vAlign w:val="center"/>
          </w:tcPr>
          <w:p w:rsidR="00E03DC1" w:rsidRPr="000873CB" w:rsidRDefault="00E03DC1" w:rsidP="00E03DC1">
            <w:pPr>
              <w:spacing w:after="0" w:line="240" w:lineRule="auto"/>
              <w:jc w:val="center"/>
              <w:rPr>
                <w:rFonts w:ascii="Times New Roman" w:hAnsi="Times New Roman"/>
                <w:sz w:val="18"/>
                <w:szCs w:val="18"/>
              </w:rPr>
            </w:pPr>
            <w:r w:rsidRPr="000873CB">
              <w:rPr>
                <w:rFonts w:ascii="Times New Roman" w:hAnsi="Times New Roman"/>
                <w:sz w:val="18"/>
                <w:szCs w:val="18"/>
              </w:rPr>
              <w:t>Срок реализации: 01.01.2025 – 31.12.20</w:t>
            </w:r>
            <w:r w:rsidR="00AC6209" w:rsidRPr="000873CB">
              <w:rPr>
                <w:rFonts w:ascii="Times New Roman" w:hAnsi="Times New Roman"/>
                <w:sz w:val="18"/>
                <w:szCs w:val="18"/>
              </w:rPr>
              <w:t>30</w:t>
            </w:r>
          </w:p>
        </w:tc>
      </w:tr>
      <w:tr w:rsidR="00E677C7" w:rsidRPr="00A5252A" w:rsidTr="00D645B0">
        <w:trPr>
          <w:trHeight w:val="171"/>
        </w:trPr>
        <w:tc>
          <w:tcPr>
            <w:tcW w:w="817" w:type="dxa"/>
            <w:tcBorders>
              <w:top w:val="single" w:sz="4" w:space="0" w:color="auto"/>
              <w:left w:val="single" w:sz="4" w:space="0" w:color="auto"/>
              <w:bottom w:val="single" w:sz="4" w:space="0" w:color="auto"/>
              <w:right w:val="single" w:sz="4" w:space="0" w:color="auto"/>
            </w:tcBorders>
            <w:vAlign w:val="center"/>
          </w:tcPr>
          <w:p w:rsidR="00E677C7" w:rsidRPr="00A5252A" w:rsidRDefault="00E677C7" w:rsidP="00E677C7">
            <w:pPr>
              <w:spacing w:after="0" w:line="240" w:lineRule="auto"/>
              <w:jc w:val="center"/>
              <w:rPr>
                <w:rFonts w:ascii="Times New Roman" w:hAnsi="Times New Roman"/>
                <w:sz w:val="18"/>
                <w:szCs w:val="18"/>
              </w:rPr>
            </w:pPr>
            <w:r>
              <w:rPr>
                <w:rFonts w:ascii="Times New Roman" w:hAnsi="Times New Roman"/>
                <w:sz w:val="18"/>
                <w:szCs w:val="18"/>
              </w:rPr>
              <w:t>1.1.</w:t>
            </w:r>
          </w:p>
        </w:tc>
        <w:tc>
          <w:tcPr>
            <w:tcW w:w="6662" w:type="dxa"/>
            <w:tcBorders>
              <w:top w:val="single" w:sz="4" w:space="0" w:color="auto"/>
              <w:left w:val="single" w:sz="4" w:space="0" w:color="auto"/>
              <w:bottom w:val="single" w:sz="4" w:space="0" w:color="auto"/>
              <w:right w:val="single" w:sz="4" w:space="0" w:color="auto"/>
            </w:tcBorders>
            <w:vAlign w:val="center"/>
          </w:tcPr>
          <w:p w:rsidR="00E677C7" w:rsidRPr="000873CB" w:rsidRDefault="00AC6209" w:rsidP="00D645B0">
            <w:pPr>
              <w:autoSpaceDE w:val="0"/>
              <w:autoSpaceDN w:val="0"/>
              <w:adjustRightInd w:val="0"/>
              <w:spacing w:after="0" w:line="240" w:lineRule="auto"/>
              <w:jc w:val="both"/>
              <w:rPr>
                <w:rFonts w:ascii="Times New Roman" w:hAnsi="Times New Roman"/>
                <w:sz w:val="18"/>
                <w:szCs w:val="18"/>
              </w:rPr>
            </w:pPr>
            <w:r w:rsidRPr="000873CB">
              <w:rPr>
                <w:rFonts w:ascii="Times New Roman" w:hAnsi="Times New Roman"/>
                <w:sz w:val="18"/>
                <w:szCs w:val="18"/>
              </w:rPr>
              <w:t>Предоставление межбюджетных трансфертов муниципальным образованиям Мурманской области</w:t>
            </w:r>
          </w:p>
        </w:tc>
        <w:tc>
          <w:tcPr>
            <w:tcW w:w="4820" w:type="dxa"/>
            <w:tcBorders>
              <w:top w:val="single" w:sz="4" w:space="0" w:color="auto"/>
              <w:left w:val="single" w:sz="4" w:space="0" w:color="auto"/>
              <w:bottom w:val="single" w:sz="4" w:space="0" w:color="auto"/>
              <w:right w:val="single" w:sz="4" w:space="0" w:color="auto"/>
            </w:tcBorders>
            <w:vAlign w:val="center"/>
          </w:tcPr>
          <w:p w:rsidR="00AC6209" w:rsidRPr="000873CB" w:rsidRDefault="00AC6209" w:rsidP="00AC6209">
            <w:pPr>
              <w:spacing w:after="0" w:line="240" w:lineRule="auto"/>
              <w:rPr>
                <w:rFonts w:ascii="Times New Roman" w:hAnsi="Times New Roman"/>
                <w:sz w:val="18"/>
                <w:szCs w:val="18"/>
              </w:rPr>
            </w:pPr>
            <w:r w:rsidRPr="000873CB">
              <w:rPr>
                <w:rFonts w:ascii="Times New Roman" w:hAnsi="Times New Roman"/>
                <w:sz w:val="18"/>
                <w:szCs w:val="18"/>
              </w:rPr>
              <w:t>1. По итогам конкурсного отбора из областного бюджета Мурманской области предоставлены субсидии местным бюджетам на поддержку муниципальных программ формирования современной городской среды в части выполнения мероприятий по благоустройству дворовых территорий.</w:t>
            </w:r>
          </w:p>
          <w:p w:rsidR="00AC6209" w:rsidRPr="000873CB" w:rsidRDefault="00AC6209" w:rsidP="00AC6209">
            <w:pPr>
              <w:spacing w:after="0" w:line="240" w:lineRule="auto"/>
              <w:rPr>
                <w:rFonts w:ascii="Times New Roman" w:hAnsi="Times New Roman"/>
                <w:sz w:val="18"/>
                <w:szCs w:val="18"/>
              </w:rPr>
            </w:pPr>
            <w:r w:rsidRPr="000873CB">
              <w:rPr>
                <w:rFonts w:ascii="Times New Roman" w:hAnsi="Times New Roman"/>
                <w:sz w:val="18"/>
                <w:szCs w:val="18"/>
              </w:rPr>
              <w:t>2. По итогам конкурсного отбора бюджетам муниципальных образований предоставлены субсидии на реализацию проектов по поддержке местных инициатив.</w:t>
            </w:r>
          </w:p>
          <w:p w:rsidR="00AC6209" w:rsidRPr="000873CB" w:rsidRDefault="00AC6209" w:rsidP="00AC6209">
            <w:pPr>
              <w:spacing w:after="0" w:line="240" w:lineRule="auto"/>
              <w:rPr>
                <w:rFonts w:ascii="Times New Roman" w:hAnsi="Times New Roman"/>
                <w:sz w:val="18"/>
                <w:szCs w:val="18"/>
              </w:rPr>
            </w:pPr>
            <w:r w:rsidRPr="000873CB">
              <w:rPr>
                <w:rFonts w:ascii="Times New Roman" w:hAnsi="Times New Roman"/>
                <w:sz w:val="18"/>
                <w:szCs w:val="18"/>
              </w:rPr>
              <w:t>3. Городом Мурманском обеспечено исполнение функций областного центра субъекта Российской Федерации - Мурманской области в части формирования комфортной городской среды, а именно дорожной деятельности, уборки территорий и городского хозяйства в целом.</w:t>
            </w:r>
          </w:p>
          <w:p w:rsidR="00AC6209" w:rsidRPr="000873CB" w:rsidRDefault="00AC6209" w:rsidP="00AC6209">
            <w:pPr>
              <w:spacing w:after="0" w:line="240" w:lineRule="auto"/>
              <w:rPr>
                <w:rFonts w:ascii="Times New Roman" w:hAnsi="Times New Roman"/>
                <w:sz w:val="18"/>
                <w:szCs w:val="18"/>
              </w:rPr>
            </w:pPr>
          </w:p>
        </w:tc>
        <w:tc>
          <w:tcPr>
            <w:tcW w:w="3402" w:type="dxa"/>
            <w:tcBorders>
              <w:top w:val="single" w:sz="4" w:space="0" w:color="auto"/>
              <w:left w:val="single" w:sz="4" w:space="0" w:color="auto"/>
              <w:bottom w:val="single" w:sz="4" w:space="0" w:color="auto"/>
              <w:right w:val="single" w:sz="4" w:space="0" w:color="auto"/>
            </w:tcBorders>
            <w:vAlign w:val="bottom"/>
          </w:tcPr>
          <w:p w:rsidR="00D645B0" w:rsidRPr="000873CB" w:rsidRDefault="000A0AB8" w:rsidP="00E677C7">
            <w:pPr>
              <w:autoSpaceDE w:val="0"/>
              <w:autoSpaceDN w:val="0"/>
              <w:adjustRightInd w:val="0"/>
              <w:spacing w:after="0" w:line="240" w:lineRule="auto"/>
              <w:rPr>
                <w:rFonts w:ascii="Times New Roman" w:hAnsi="Times New Roman"/>
                <w:sz w:val="18"/>
                <w:szCs w:val="18"/>
              </w:rPr>
            </w:pPr>
            <w:r w:rsidRPr="000873CB">
              <w:rPr>
                <w:rFonts w:ascii="Times New Roman" w:hAnsi="Times New Roman"/>
                <w:sz w:val="18"/>
                <w:szCs w:val="18"/>
              </w:rPr>
              <w:t xml:space="preserve">1.1. </w:t>
            </w:r>
            <w:r w:rsidR="00D645B0" w:rsidRPr="000873CB">
              <w:rPr>
                <w:rFonts w:ascii="Times New Roman" w:hAnsi="Times New Roman"/>
                <w:sz w:val="18"/>
                <w:szCs w:val="18"/>
              </w:rPr>
              <w:t>Доля благоустроенных дворовых территорий от общего количества дворовых территорий Мурманской области</w:t>
            </w:r>
            <w:r w:rsidRPr="000873CB">
              <w:rPr>
                <w:rFonts w:ascii="Times New Roman" w:hAnsi="Times New Roman"/>
                <w:sz w:val="18"/>
                <w:szCs w:val="18"/>
              </w:rPr>
              <w:t>.</w:t>
            </w:r>
          </w:p>
          <w:p w:rsidR="000A0AB8" w:rsidRPr="000873CB" w:rsidRDefault="000A0AB8" w:rsidP="00E677C7">
            <w:pPr>
              <w:autoSpaceDE w:val="0"/>
              <w:autoSpaceDN w:val="0"/>
              <w:adjustRightInd w:val="0"/>
              <w:spacing w:after="0" w:line="240" w:lineRule="auto"/>
              <w:rPr>
                <w:rFonts w:ascii="Times New Roman" w:hAnsi="Times New Roman"/>
                <w:sz w:val="18"/>
                <w:szCs w:val="18"/>
              </w:rPr>
            </w:pPr>
            <w:r w:rsidRPr="000873CB">
              <w:rPr>
                <w:rFonts w:ascii="Times New Roman" w:hAnsi="Times New Roman"/>
                <w:sz w:val="18"/>
                <w:szCs w:val="18"/>
              </w:rPr>
              <w:t xml:space="preserve">1.2. </w:t>
            </w:r>
            <w:r w:rsidR="00D645B0" w:rsidRPr="000873CB">
              <w:rPr>
                <w:rFonts w:ascii="Times New Roman" w:hAnsi="Times New Roman"/>
                <w:sz w:val="18"/>
                <w:szCs w:val="18"/>
              </w:rPr>
              <w:t>Доля благоустроенных общественных территорий от общего количества общественных территорий Мурманской области</w:t>
            </w:r>
            <w:r w:rsidRPr="000873CB">
              <w:rPr>
                <w:rFonts w:ascii="Times New Roman" w:hAnsi="Times New Roman"/>
                <w:sz w:val="18"/>
                <w:szCs w:val="18"/>
              </w:rPr>
              <w:t>.</w:t>
            </w:r>
          </w:p>
          <w:p w:rsidR="00E677C7" w:rsidRPr="000873CB" w:rsidRDefault="000A0AB8" w:rsidP="00E677C7">
            <w:pPr>
              <w:autoSpaceDE w:val="0"/>
              <w:autoSpaceDN w:val="0"/>
              <w:adjustRightInd w:val="0"/>
              <w:spacing w:after="0" w:line="240" w:lineRule="auto"/>
              <w:rPr>
                <w:rFonts w:ascii="Times New Roman" w:hAnsi="Times New Roman"/>
                <w:sz w:val="18"/>
                <w:szCs w:val="18"/>
              </w:rPr>
            </w:pPr>
            <w:r w:rsidRPr="000873CB">
              <w:rPr>
                <w:rFonts w:ascii="Times New Roman" w:hAnsi="Times New Roman"/>
                <w:sz w:val="18"/>
                <w:szCs w:val="18"/>
              </w:rPr>
              <w:t>1.3. С</w:t>
            </w:r>
            <w:r w:rsidR="00D645B0" w:rsidRPr="000873CB">
              <w:rPr>
                <w:rFonts w:ascii="Times New Roman" w:hAnsi="Times New Roman"/>
                <w:sz w:val="18"/>
                <w:szCs w:val="18"/>
              </w:rPr>
              <w:t>реднее значение индекса качества городской среды</w:t>
            </w:r>
            <w:r w:rsidRPr="000873CB">
              <w:rPr>
                <w:rFonts w:ascii="Times New Roman" w:hAnsi="Times New Roman"/>
                <w:sz w:val="18"/>
                <w:szCs w:val="18"/>
              </w:rPr>
              <w:t xml:space="preserve">. </w:t>
            </w:r>
          </w:p>
          <w:p w:rsidR="00E677C7" w:rsidRPr="000873CB" w:rsidRDefault="00E677C7" w:rsidP="00E677C7">
            <w:pPr>
              <w:autoSpaceDE w:val="0"/>
              <w:autoSpaceDN w:val="0"/>
              <w:adjustRightInd w:val="0"/>
              <w:spacing w:after="0" w:line="240" w:lineRule="auto"/>
              <w:rPr>
                <w:rFonts w:ascii="Times New Roman" w:hAnsi="Times New Roman"/>
                <w:sz w:val="18"/>
                <w:szCs w:val="18"/>
              </w:rPr>
            </w:pPr>
          </w:p>
        </w:tc>
      </w:tr>
      <w:tr w:rsidR="00E677C7" w:rsidRPr="00A5252A" w:rsidTr="00456B83">
        <w:trPr>
          <w:trHeight w:val="171"/>
        </w:trPr>
        <w:tc>
          <w:tcPr>
            <w:tcW w:w="817"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E677C7" w:rsidRPr="00A5252A" w:rsidRDefault="00E677C7" w:rsidP="00E677C7">
            <w:pPr>
              <w:spacing w:after="0" w:line="240" w:lineRule="auto"/>
              <w:jc w:val="center"/>
              <w:rPr>
                <w:rFonts w:ascii="Times New Roman" w:hAnsi="Times New Roman"/>
                <w:sz w:val="18"/>
                <w:szCs w:val="18"/>
              </w:rPr>
            </w:pPr>
            <w:r>
              <w:rPr>
                <w:rFonts w:ascii="Times New Roman" w:hAnsi="Times New Roman"/>
                <w:sz w:val="18"/>
                <w:szCs w:val="18"/>
              </w:rPr>
              <w:t>2.</w:t>
            </w:r>
          </w:p>
        </w:tc>
        <w:tc>
          <w:tcPr>
            <w:tcW w:w="14884" w:type="dxa"/>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E677C7" w:rsidRPr="000873CB" w:rsidRDefault="00E677C7" w:rsidP="00D645B0">
            <w:pPr>
              <w:spacing w:after="0" w:line="240" w:lineRule="auto"/>
              <w:jc w:val="center"/>
              <w:rPr>
                <w:rFonts w:ascii="Times New Roman" w:hAnsi="Times New Roman"/>
                <w:sz w:val="18"/>
                <w:szCs w:val="18"/>
              </w:rPr>
            </w:pPr>
            <w:r w:rsidRPr="000873CB">
              <w:rPr>
                <w:rFonts w:ascii="Times New Roman" w:hAnsi="Times New Roman"/>
                <w:b/>
                <w:sz w:val="18"/>
                <w:szCs w:val="18"/>
              </w:rPr>
              <w:t xml:space="preserve">Комплекс процессных мероприятий </w:t>
            </w:r>
            <w:r w:rsidRPr="000873CB">
              <w:rPr>
                <w:rFonts w:ascii="Times New Roman" w:hAnsi="Times New Roman"/>
                <w:b/>
                <w:sz w:val="18"/>
                <w:szCs w:val="18"/>
                <w:shd w:val="clear" w:color="auto" w:fill="FFF2CC" w:themeFill="accent4" w:themeFillTint="33"/>
              </w:rPr>
              <w:t>«</w:t>
            </w:r>
            <w:r w:rsidR="002F3603" w:rsidRPr="000873CB">
              <w:rPr>
                <w:rFonts w:ascii="Times New Roman" w:hAnsi="Times New Roman"/>
                <w:b/>
                <w:sz w:val="18"/>
                <w:szCs w:val="18"/>
                <w:shd w:val="clear" w:color="auto" w:fill="FFF2CC" w:themeFill="accent4" w:themeFillTint="33"/>
              </w:rPr>
              <w:t>Обеспечение реализации государственных функций в сфере архитектуры, градостроительства, рекламы и формирования комфортной среды проживания населения региона в части комплексного благоустройства территории</w:t>
            </w:r>
            <w:r w:rsidR="00D645B0" w:rsidRPr="000873CB">
              <w:rPr>
                <w:rFonts w:ascii="Times New Roman" w:hAnsi="Times New Roman"/>
                <w:b/>
                <w:sz w:val="18"/>
                <w:szCs w:val="18"/>
                <w:shd w:val="clear" w:color="auto" w:fill="FFF2CC" w:themeFill="accent4" w:themeFillTint="33"/>
              </w:rPr>
              <w:t>»</w:t>
            </w:r>
          </w:p>
        </w:tc>
      </w:tr>
      <w:tr w:rsidR="00E677C7" w:rsidRPr="00A5252A" w:rsidTr="009B6A01">
        <w:trPr>
          <w:trHeight w:val="171"/>
        </w:trPr>
        <w:tc>
          <w:tcPr>
            <w:tcW w:w="817" w:type="dxa"/>
            <w:tcBorders>
              <w:top w:val="single" w:sz="4" w:space="0" w:color="auto"/>
              <w:left w:val="single" w:sz="4" w:space="0" w:color="auto"/>
              <w:bottom w:val="single" w:sz="4" w:space="0" w:color="auto"/>
              <w:right w:val="single" w:sz="4" w:space="0" w:color="auto"/>
            </w:tcBorders>
            <w:vAlign w:val="center"/>
          </w:tcPr>
          <w:p w:rsidR="00E677C7" w:rsidRPr="00A5252A" w:rsidRDefault="00E677C7" w:rsidP="00E677C7">
            <w:pPr>
              <w:spacing w:after="0" w:line="240" w:lineRule="auto"/>
              <w:jc w:val="center"/>
              <w:rPr>
                <w:rFonts w:ascii="Times New Roman" w:hAnsi="Times New Roman"/>
                <w:sz w:val="18"/>
                <w:szCs w:val="18"/>
              </w:rPr>
            </w:pPr>
          </w:p>
        </w:tc>
        <w:tc>
          <w:tcPr>
            <w:tcW w:w="6662" w:type="dxa"/>
            <w:tcBorders>
              <w:top w:val="single" w:sz="4" w:space="0" w:color="auto"/>
              <w:left w:val="single" w:sz="4" w:space="0" w:color="auto"/>
              <w:bottom w:val="single" w:sz="4" w:space="0" w:color="auto"/>
              <w:right w:val="single" w:sz="4" w:space="0" w:color="auto"/>
            </w:tcBorders>
            <w:vAlign w:val="center"/>
          </w:tcPr>
          <w:p w:rsidR="00E677C7" w:rsidRPr="000873CB" w:rsidRDefault="00E677C7" w:rsidP="00E677C7">
            <w:pPr>
              <w:spacing w:after="0" w:line="240" w:lineRule="auto"/>
              <w:jc w:val="center"/>
              <w:rPr>
                <w:rFonts w:ascii="Times New Roman" w:hAnsi="Times New Roman"/>
                <w:sz w:val="18"/>
                <w:szCs w:val="18"/>
              </w:rPr>
            </w:pPr>
            <w:r w:rsidRPr="000873CB">
              <w:rPr>
                <w:rFonts w:ascii="Times New Roman" w:hAnsi="Times New Roman"/>
                <w:sz w:val="18"/>
                <w:szCs w:val="18"/>
              </w:rPr>
              <w:t>Ответственный за реализацию:</w:t>
            </w:r>
          </w:p>
          <w:p w:rsidR="0039781E" w:rsidRPr="000873CB" w:rsidRDefault="00EF18B8" w:rsidP="0039781E">
            <w:pPr>
              <w:spacing w:after="0" w:line="240" w:lineRule="auto"/>
              <w:jc w:val="center"/>
              <w:rPr>
                <w:rFonts w:ascii="Times New Roman" w:hAnsi="Times New Roman"/>
                <w:sz w:val="18"/>
                <w:szCs w:val="18"/>
              </w:rPr>
            </w:pPr>
            <w:r w:rsidRPr="000873CB">
              <w:rPr>
                <w:rFonts w:ascii="Times New Roman" w:hAnsi="Times New Roman"/>
                <w:sz w:val="18"/>
                <w:szCs w:val="18"/>
              </w:rPr>
              <w:t>Министерство градостроительства и благоустройства</w:t>
            </w:r>
          </w:p>
          <w:p w:rsidR="00E677C7" w:rsidRPr="000873CB" w:rsidRDefault="00EF18B8" w:rsidP="0039781E">
            <w:pPr>
              <w:spacing w:after="0" w:line="240" w:lineRule="auto"/>
              <w:jc w:val="center"/>
              <w:rPr>
                <w:rFonts w:ascii="Times New Roman" w:hAnsi="Times New Roman"/>
                <w:sz w:val="18"/>
                <w:szCs w:val="18"/>
              </w:rPr>
            </w:pPr>
            <w:r w:rsidRPr="000873CB">
              <w:rPr>
                <w:rFonts w:ascii="Times New Roman" w:hAnsi="Times New Roman"/>
                <w:sz w:val="18"/>
                <w:szCs w:val="18"/>
              </w:rPr>
              <w:t>Мурманской области</w:t>
            </w:r>
          </w:p>
        </w:tc>
        <w:tc>
          <w:tcPr>
            <w:tcW w:w="8222" w:type="dxa"/>
            <w:gridSpan w:val="2"/>
            <w:tcBorders>
              <w:top w:val="single" w:sz="4" w:space="0" w:color="auto"/>
              <w:left w:val="single" w:sz="4" w:space="0" w:color="auto"/>
              <w:bottom w:val="single" w:sz="4" w:space="0" w:color="auto"/>
              <w:right w:val="single" w:sz="4" w:space="0" w:color="auto"/>
            </w:tcBorders>
            <w:vAlign w:val="center"/>
          </w:tcPr>
          <w:p w:rsidR="00E677C7" w:rsidRPr="000873CB" w:rsidRDefault="00E677C7" w:rsidP="0088605F">
            <w:pPr>
              <w:spacing w:after="0" w:line="240" w:lineRule="auto"/>
              <w:jc w:val="center"/>
              <w:rPr>
                <w:rFonts w:ascii="Times New Roman" w:hAnsi="Times New Roman"/>
                <w:sz w:val="18"/>
                <w:szCs w:val="18"/>
              </w:rPr>
            </w:pPr>
            <w:r w:rsidRPr="000873CB">
              <w:rPr>
                <w:rFonts w:ascii="Times New Roman" w:hAnsi="Times New Roman"/>
                <w:sz w:val="18"/>
                <w:szCs w:val="18"/>
              </w:rPr>
              <w:t>Срок реализации: 01.01.2025 – 31.12.20</w:t>
            </w:r>
            <w:r w:rsidR="0088605F" w:rsidRPr="000873CB">
              <w:rPr>
                <w:rFonts w:ascii="Times New Roman" w:hAnsi="Times New Roman"/>
                <w:sz w:val="18"/>
                <w:szCs w:val="18"/>
              </w:rPr>
              <w:t>30</w:t>
            </w:r>
          </w:p>
        </w:tc>
      </w:tr>
      <w:tr w:rsidR="00E677C7" w:rsidRPr="00A5252A" w:rsidTr="00D652AA">
        <w:trPr>
          <w:trHeight w:val="171"/>
        </w:trPr>
        <w:tc>
          <w:tcPr>
            <w:tcW w:w="817" w:type="dxa"/>
            <w:tcBorders>
              <w:top w:val="single" w:sz="4" w:space="0" w:color="auto"/>
              <w:left w:val="single" w:sz="4" w:space="0" w:color="auto"/>
              <w:bottom w:val="single" w:sz="4" w:space="0" w:color="auto"/>
              <w:right w:val="single" w:sz="4" w:space="0" w:color="auto"/>
            </w:tcBorders>
            <w:vAlign w:val="center"/>
          </w:tcPr>
          <w:p w:rsidR="00E677C7" w:rsidRPr="00A5252A" w:rsidRDefault="00E677C7" w:rsidP="00E677C7">
            <w:pPr>
              <w:spacing w:after="0" w:line="240" w:lineRule="auto"/>
              <w:jc w:val="center"/>
              <w:rPr>
                <w:rFonts w:ascii="Times New Roman" w:hAnsi="Times New Roman"/>
                <w:sz w:val="18"/>
                <w:szCs w:val="18"/>
              </w:rPr>
            </w:pPr>
            <w:r>
              <w:rPr>
                <w:rFonts w:ascii="Times New Roman" w:hAnsi="Times New Roman"/>
                <w:sz w:val="18"/>
                <w:szCs w:val="18"/>
              </w:rPr>
              <w:t>2.1.</w:t>
            </w:r>
          </w:p>
        </w:tc>
        <w:tc>
          <w:tcPr>
            <w:tcW w:w="6662" w:type="dxa"/>
            <w:tcBorders>
              <w:top w:val="single" w:sz="4" w:space="0" w:color="auto"/>
              <w:left w:val="single" w:sz="4" w:space="0" w:color="auto"/>
              <w:bottom w:val="single" w:sz="4" w:space="0" w:color="auto"/>
              <w:right w:val="single" w:sz="4" w:space="0" w:color="auto"/>
            </w:tcBorders>
            <w:vAlign w:val="center"/>
          </w:tcPr>
          <w:p w:rsidR="00E677C7" w:rsidRPr="000873CB" w:rsidRDefault="00EF18B8" w:rsidP="00EF18B8">
            <w:pPr>
              <w:spacing w:after="0" w:line="240" w:lineRule="auto"/>
              <w:rPr>
                <w:rFonts w:ascii="Times New Roman" w:hAnsi="Times New Roman"/>
                <w:sz w:val="18"/>
                <w:szCs w:val="18"/>
              </w:rPr>
            </w:pPr>
            <w:r w:rsidRPr="000873CB">
              <w:rPr>
                <w:rFonts w:ascii="Times New Roman" w:hAnsi="Times New Roman"/>
                <w:sz w:val="18"/>
                <w:szCs w:val="18"/>
              </w:rPr>
              <w:t>Обеспечение деятельности и выполнения функций Министерства градостроительства и благоустройства Мурманской области, а также подведомственного учреждения</w:t>
            </w:r>
          </w:p>
        </w:tc>
        <w:tc>
          <w:tcPr>
            <w:tcW w:w="4820" w:type="dxa"/>
            <w:tcBorders>
              <w:top w:val="single" w:sz="4" w:space="0" w:color="auto"/>
              <w:left w:val="single" w:sz="4" w:space="0" w:color="auto"/>
              <w:bottom w:val="single" w:sz="4" w:space="0" w:color="auto"/>
              <w:right w:val="single" w:sz="4" w:space="0" w:color="auto"/>
            </w:tcBorders>
            <w:vAlign w:val="center"/>
          </w:tcPr>
          <w:p w:rsidR="00E677C7" w:rsidRPr="000873CB" w:rsidRDefault="00E677C7" w:rsidP="00EF18B8">
            <w:pPr>
              <w:spacing w:after="0" w:line="240" w:lineRule="auto"/>
              <w:rPr>
                <w:rFonts w:ascii="Times New Roman" w:hAnsi="Times New Roman"/>
                <w:sz w:val="18"/>
                <w:szCs w:val="18"/>
              </w:rPr>
            </w:pPr>
            <w:r w:rsidRPr="000873CB">
              <w:rPr>
                <w:rFonts w:ascii="Times New Roman" w:hAnsi="Times New Roman"/>
                <w:sz w:val="18"/>
                <w:szCs w:val="18"/>
              </w:rPr>
              <w:t xml:space="preserve">Обеспечена деятельность </w:t>
            </w:r>
            <w:r w:rsidR="0039781E" w:rsidRPr="000873CB">
              <w:rPr>
                <w:rFonts w:ascii="Times New Roman" w:hAnsi="Times New Roman"/>
                <w:sz w:val="18"/>
                <w:szCs w:val="18"/>
              </w:rPr>
              <w:t xml:space="preserve">Министерства градостроительства и благоустройства Мурманской области и реализованы полномочия в сфере архитектуры и градостроительства </w:t>
            </w:r>
            <w:r w:rsidRPr="000873CB">
              <w:rPr>
                <w:rFonts w:ascii="Times New Roman" w:hAnsi="Times New Roman"/>
                <w:sz w:val="18"/>
                <w:szCs w:val="18"/>
              </w:rPr>
              <w:t>на территории региона</w:t>
            </w:r>
            <w:r w:rsidR="00EF18B8" w:rsidRPr="000873CB">
              <w:rPr>
                <w:rFonts w:ascii="Times New Roman" w:hAnsi="Times New Roman"/>
                <w:sz w:val="18"/>
                <w:szCs w:val="18"/>
              </w:rPr>
              <w:t>,</w:t>
            </w:r>
            <w:r w:rsidR="002F3603" w:rsidRPr="000873CB">
              <w:rPr>
                <w:rFonts w:ascii="Times New Roman" w:hAnsi="Times New Roman"/>
                <w:sz w:val="18"/>
                <w:szCs w:val="18"/>
              </w:rPr>
              <w:t xml:space="preserve"> </w:t>
            </w:r>
            <w:r w:rsidR="00EF18B8" w:rsidRPr="000873CB">
              <w:rPr>
                <w:rFonts w:ascii="Times New Roman" w:hAnsi="Times New Roman"/>
                <w:sz w:val="18"/>
                <w:szCs w:val="18"/>
              </w:rPr>
              <w:t>о</w:t>
            </w:r>
            <w:r w:rsidR="00915AAA" w:rsidRPr="000873CB">
              <w:rPr>
                <w:rFonts w:ascii="Times New Roman" w:hAnsi="Times New Roman"/>
                <w:sz w:val="18"/>
                <w:szCs w:val="18"/>
              </w:rPr>
              <w:t>беспечены затраты Автономной некоммерческой организации «Центр городского развития Мурманской области» на осуществление уставной деятельности по реализации мероприятий в сфере повышения качества и комфорта городской среды</w:t>
            </w:r>
          </w:p>
        </w:tc>
        <w:tc>
          <w:tcPr>
            <w:tcW w:w="3402" w:type="dxa"/>
            <w:tcBorders>
              <w:top w:val="single" w:sz="4" w:space="0" w:color="auto"/>
              <w:left w:val="single" w:sz="4" w:space="0" w:color="auto"/>
              <w:bottom w:val="single" w:sz="4" w:space="0" w:color="auto"/>
              <w:right w:val="single" w:sz="4" w:space="0" w:color="auto"/>
            </w:tcBorders>
            <w:vAlign w:val="center"/>
          </w:tcPr>
          <w:p w:rsidR="002F3603" w:rsidRPr="000873CB" w:rsidRDefault="002F3603" w:rsidP="002F3603">
            <w:pPr>
              <w:autoSpaceDE w:val="0"/>
              <w:autoSpaceDN w:val="0"/>
              <w:adjustRightInd w:val="0"/>
              <w:spacing w:after="0" w:line="240" w:lineRule="auto"/>
              <w:rPr>
                <w:rFonts w:ascii="Times New Roman" w:hAnsi="Times New Roman"/>
                <w:sz w:val="18"/>
                <w:szCs w:val="18"/>
              </w:rPr>
            </w:pPr>
            <w:r w:rsidRPr="000873CB">
              <w:rPr>
                <w:rFonts w:ascii="Times New Roman" w:hAnsi="Times New Roman"/>
                <w:sz w:val="18"/>
                <w:szCs w:val="18"/>
              </w:rPr>
              <w:t>1.2. Доля благоустроенных общественных территорий от общего количества общественных территорий Мурманской области.</w:t>
            </w:r>
          </w:p>
          <w:p w:rsidR="00E677C7" w:rsidRPr="000873CB" w:rsidRDefault="002F3603" w:rsidP="002F3603">
            <w:pPr>
              <w:autoSpaceDE w:val="0"/>
              <w:autoSpaceDN w:val="0"/>
              <w:adjustRightInd w:val="0"/>
              <w:spacing w:after="0" w:line="240" w:lineRule="auto"/>
              <w:rPr>
                <w:rFonts w:ascii="Times New Roman" w:hAnsi="Times New Roman"/>
                <w:sz w:val="18"/>
                <w:szCs w:val="18"/>
              </w:rPr>
            </w:pPr>
            <w:r w:rsidRPr="000873CB">
              <w:rPr>
                <w:rFonts w:ascii="Times New Roman" w:hAnsi="Times New Roman"/>
                <w:sz w:val="18"/>
                <w:szCs w:val="18"/>
              </w:rPr>
              <w:t xml:space="preserve">1.3. Среднее значение индекса качества городской среды. </w:t>
            </w:r>
          </w:p>
        </w:tc>
      </w:tr>
      <w:tr w:rsidR="00FF52E2" w:rsidRPr="000873CB" w:rsidTr="00FF52E2">
        <w:trPr>
          <w:trHeight w:val="171"/>
        </w:trPr>
        <w:tc>
          <w:tcPr>
            <w:tcW w:w="817"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FF52E2" w:rsidRPr="00A5252A" w:rsidRDefault="00FF52E2" w:rsidP="00FF52E2">
            <w:pPr>
              <w:spacing w:after="0" w:line="240" w:lineRule="auto"/>
              <w:jc w:val="center"/>
              <w:rPr>
                <w:rFonts w:ascii="Times New Roman" w:hAnsi="Times New Roman"/>
                <w:sz w:val="18"/>
                <w:szCs w:val="18"/>
              </w:rPr>
            </w:pPr>
            <w:r>
              <w:rPr>
                <w:rFonts w:ascii="Times New Roman" w:hAnsi="Times New Roman"/>
                <w:sz w:val="18"/>
                <w:szCs w:val="18"/>
              </w:rPr>
              <w:t>3.</w:t>
            </w:r>
          </w:p>
        </w:tc>
        <w:tc>
          <w:tcPr>
            <w:tcW w:w="14884" w:type="dxa"/>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FF52E2" w:rsidRPr="000873CB" w:rsidRDefault="00FF52E2" w:rsidP="00FF52E2">
            <w:pPr>
              <w:spacing w:after="0" w:line="240" w:lineRule="auto"/>
              <w:jc w:val="center"/>
              <w:rPr>
                <w:rFonts w:ascii="Times New Roman" w:hAnsi="Times New Roman"/>
                <w:sz w:val="18"/>
                <w:szCs w:val="18"/>
              </w:rPr>
            </w:pPr>
            <w:r w:rsidRPr="00FF52E2">
              <w:rPr>
                <w:rFonts w:ascii="Times New Roman" w:hAnsi="Times New Roman"/>
                <w:b/>
                <w:sz w:val="18"/>
                <w:szCs w:val="18"/>
              </w:rPr>
              <w:t>Региональный проект "Формирование комфортной городской среды"</w:t>
            </w:r>
          </w:p>
        </w:tc>
      </w:tr>
      <w:tr w:rsidR="00FF52E2" w:rsidRPr="000873CB" w:rsidTr="00FF52E2">
        <w:trPr>
          <w:trHeight w:val="171"/>
        </w:trPr>
        <w:tc>
          <w:tcPr>
            <w:tcW w:w="817" w:type="dxa"/>
            <w:tcBorders>
              <w:top w:val="single" w:sz="4" w:space="0" w:color="auto"/>
              <w:left w:val="single" w:sz="4" w:space="0" w:color="auto"/>
              <w:bottom w:val="single" w:sz="4" w:space="0" w:color="auto"/>
              <w:right w:val="single" w:sz="4" w:space="0" w:color="auto"/>
            </w:tcBorders>
            <w:vAlign w:val="center"/>
          </w:tcPr>
          <w:p w:rsidR="00FF52E2" w:rsidRPr="00A5252A" w:rsidRDefault="00FF52E2" w:rsidP="00FF52E2">
            <w:pPr>
              <w:spacing w:after="0" w:line="240" w:lineRule="auto"/>
              <w:jc w:val="center"/>
              <w:rPr>
                <w:rFonts w:ascii="Times New Roman" w:hAnsi="Times New Roman"/>
                <w:sz w:val="18"/>
                <w:szCs w:val="18"/>
              </w:rPr>
            </w:pPr>
          </w:p>
        </w:tc>
        <w:tc>
          <w:tcPr>
            <w:tcW w:w="6662" w:type="dxa"/>
            <w:tcBorders>
              <w:top w:val="single" w:sz="4" w:space="0" w:color="auto"/>
              <w:left w:val="single" w:sz="4" w:space="0" w:color="auto"/>
              <w:bottom w:val="single" w:sz="4" w:space="0" w:color="auto"/>
              <w:right w:val="single" w:sz="4" w:space="0" w:color="auto"/>
            </w:tcBorders>
            <w:vAlign w:val="center"/>
          </w:tcPr>
          <w:p w:rsidR="00FF52E2" w:rsidRPr="000873CB" w:rsidRDefault="00FF52E2" w:rsidP="00FF52E2">
            <w:pPr>
              <w:spacing w:after="0" w:line="240" w:lineRule="auto"/>
              <w:jc w:val="center"/>
              <w:rPr>
                <w:rFonts w:ascii="Times New Roman" w:hAnsi="Times New Roman"/>
                <w:sz w:val="18"/>
                <w:szCs w:val="18"/>
              </w:rPr>
            </w:pPr>
            <w:r w:rsidRPr="000873CB">
              <w:rPr>
                <w:rFonts w:ascii="Times New Roman" w:hAnsi="Times New Roman"/>
                <w:sz w:val="18"/>
                <w:szCs w:val="18"/>
              </w:rPr>
              <w:t>Ответственный за реализацию:</w:t>
            </w:r>
          </w:p>
          <w:p w:rsidR="00FF52E2" w:rsidRPr="000873CB" w:rsidRDefault="00FF52E2" w:rsidP="00FF52E2">
            <w:pPr>
              <w:spacing w:after="0" w:line="240" w:lineRule="auto"/>
              <w:jc w:val="center"/>
              <w:rPr>
                <w:rFonts w:ascii="Times New Roman" w:hAnsi="Times New Roman"/>
                <w:sz w:val="18"/>
                <w:szCs w:val="18"/>
              </w:rPr>
            </w:pPr>
            <w:r w:rsidRPr="000873CB">
              <w:rPr>
                <w:rFonts w:ascii="Times New Roman" w:hAnsi="Times New Roman"/>
                <w:sz w:val="18"/>
                <w:szCs w:val="18"/>
              </w:rPr>
              <w:t>Министерство градостроительства и благоустройства</w:t>
            </w:r>
          </w:p>
          <w:p w:rsidR="00FF52E2" w:rsidRPr="000873CB" w:rsidRDefault="00FF52E2" w:rsidP="00FF52E2">
            <w:pPr>
              <w:spacing w:after="0" w:line="240" w:lineRule="auto"/>
              <w:jc w:val="center"/>
              <w:rPr>
                <w:rFonts w:ascii="Times New Roman" w:hAnsi="Times New Roman"/>
                <w:sz w:val="18"/>
                <w:szCs w:val="18"/>
              </w:rPr>
            </w:pPr>
            <w:r w:rsidRPr="000873CB">
              <w:rPr>
                <w:rFonts w:ascii="Times New Roman" w:hAnsi="Times New Roman"/>
                <w:sz w:val="18"/>
                <w:szCs w:val="18"/>
              </w:rPr>
              <w:t>Мурманской области</w:t>
            </w:r>
          </w:p>
        </w:tc>
        <w:tc>
          <w:tcPr>
            <w:tcW w:w="8222" w:type="dxa"/>
            <w:gridSpan w:val="2"/>
            <w:tcBorders>
              <w:top w:val="single" w:sz="4" w:space="0" w:color="auto"/>
              <w:left w:val="single" w:sz="4" w:space="0" w:color="auto"/>
              <w:bottom w:val="single" w:sz="4" w:space="0" w:color="auto"/>
              <w:right w:val="single" w:sz="4" w:space="0" w:color="auto"/>
            </w:tcBorders>
            <w:vAlign w:val="center"/>
          </w:tcPr>
          <w:p w:rsidR="00FF52E2" w:rsidRPr="000873CB" w:rsidRDefault="00FF52E2" w:rsidP="00FF52E2">
            <w:pPr>
              <w:spacing w:after="0" w:line="240" w:lineRule="auto"/>
              <w:jc w:val="center"/>
              <w:rPr>
                <w:rFonts w:ascii="Times New Roman" w:hAnsi="Times New Roman"/>
                <w:sz w:val="18"/>
                <w:szCs w:val="18"/>
              </w:rPr>
            </w:pPr>
            <w:r w:rsidRPr="000873CB">
              <w:rPr>
                <w:rFonts w:ascii="Times New Roman" w:hAnsi="Times New Roman"/>
                <w:sz w:val="18"/>
                <w:szCs w:val="18"/>
              </w:rPr>
              <w:t>Срок реализации: 01.01.2025 – 31.12.2030</w:t>
            </w:r>
          </w:p>
        </w:tc>
      </w:tr>
      <w:tr w:rsidR="00FF52E2" w:rsidRPr="000873CB" w:rsidTr="00FF52E2">
        <w:trPr>
          <w:trHeight w:val="171"/>
        </w:trPr>
        <w:tc>
          <w:tcPr>
            <w:tcW w:w="817" w:type="dxa"/>
            <w:tcBorders>
              <w:top w:val="single" w:sz="4" w:space="0" w:color="auto"/>
              <w:left w:val="single" w:sz="4" w:space="0" w:color="auto"/>
              <w:bottom w:val="single" w:sz="4" w:space="0" w:color="auto"/>
              <w:right w:val="single" w:sz="4" w:space="0" w:color="auto"/>
            </w:tcBorders>
            <w:vAlign w:val="center"/>
          </w:tcPr>
          <w:p w:rsidR="00FF52E2" w:rsidRPr="00A5252A" w:rsidRDefault="00FF52E2" w:rsidP="00FF52E2">
            <w:pPr>
              <w:spacing w:after="0" w:line="240" w:lineRule="auto"/>
              <w:jc w:val="center"/>
              <w:rPr>
                <w:rFonts w:ascii="Times New Roman" w:hAnsi="Times New Roman"/>
                <w:sz w:val="18"/>
                <w:szCs w:val="18"/>
              </w:rPr>
            </w:pPr>
            <w:r>
              <w:rPr>
                <w:rFonts w:ascii="Times New Roman" w:hAnsi="Times New Roman"/>
                <w:sz w:val="18"/>
                <w:szCs w:val="18"/>
              </w:rPr>
              <w:t>3.1.</w:t>
            </w:r>
          </w:p>
        </w:tc>
        <w:tc>
          <w:tcPr>
            <w:tcW w:w="6662" w:type="dxa"/>
            <w:tcBorders>
              <w:top w:val="single" w:sz="4" w:space="0" w:color="auto"/>
              <w:left w:val="single" w:sz="4" w:space="0" w:color="auto"/>
              <w:bottom w:val="single" w:sz="4" w:space="0" w:color="auto"/>
              <w:right w:val="single" w:sz="4" w:space="0" w:color="auto"/>
            </w:tcBorders>
            <w:vAlign w:val="center"/>
          </w:tcPr>
          <w:p w:rsidR="00FF52E2" w:rsidRPr="000873CB" w:rsidRDefault="007873E5" w:rsidP="00FF52E2">
            <w:pPr>
              <w:spacing w:after="0" w:line="240" w:lineRule="auto"/>
              <w:rPr>
                <w:rFonts w:ascii="Times New Roman" w:hAnsi="Times New Roman"/>
                <w:sz w:val="18"/>
                <w:szCs w:val="18"/>
              </w:rPr>
            </w:pPr>
            <w:r>
              <w:rPr>
                <w:rFonts w:ascii="Times New Roman" w:hAnsi="Times New Roman"/>
                <w:sz w:val="18"/>
                <w:szCs w:val="18"/>
              </w:rPr>
              <w:t xml:space="preserve">Реализация регионального проекта </w:t>
            </w:r>
            <w:r w:rsidRPr="007873E5">
              <w:rPr>
                <w:rFonts w:ascii="Times New Roman" w:hAnsi="Times New Roman"/>
                <w:sz w:val="18"/>
                <w:szCs w:val="18"/>
              </w:rPr>
              <w:t>"Формирование комфортной городской среды"</w:t>
            </w:r>
            <w:r>
              <w:rPr>
                <w:rFonts w:ascii="Times New Roman" w:hAnsi="Times New Roman"/>
                <w:sz w:val="18"/>
                <w:szCs w:val="18"/>
              </w:rPr>
              <w:t xml:space="preserve">, выполняющего цели и задачи федерального проекта </w:t>
            </w:r>
            <w:r w:rsidRPr="007873E5">
              <w:rPr>
                <w:rFonts w:ascii="Times New Roman" w:hAnsi="Times New Roman"/>
                <w:sz w:val="18"/>
                <w:szCs w:val="18"/>
              </w:rPr>
              <w:t>"Формирование комфортной городской среды"</w:t>
            </w:r>
            <w:r>
              <w:rPr>
                <w:rFonts w:ascii="Times New Roman" w:hAnsi="Times New Roman"/>
                <w:sz w:val="18"/>
                <w:szCs w:val="18"/>
              </w:rPr>
              <w:t>, входящего в состав национального проекта «Инфраструктура для жизни»</w:t>
            </w:r>
          </w:p>
        </w:tc>
        <w:tc>
          <w:tcPr>
            <w:tcW w:w="4820" w:type="dxa"/>
            <w:tcBorders>
              <w:top w:val="single" w:sz="4" w:space="0" w:color="auto"/>
              <w:left w:val="single" w:sz="4" w:space="0" w:color="auto"/>
              <w:bottom w:val="single" w:sz="4" w:space="0" w:color="auto"/>
              <w:right w:val="single" w:sz="4" w:space="0" w:color="auto"/>
            </w:tcBorders>
            <w:vAlign w:val="center"/>
          </w:tcPr>
          <w:p w:rsidR="00FF52E2" w:rsidRDefault="00FF52E2" w:rsidP="00FF52E2">
            <w:pPr>
              <w:spacing w:after="0" w:line="240" w:lineRule="auto"/>
              <w:rPr>
                <w:rFonts w:ascii="Times New Roman" w:hAnsi="Times New Roman"/>
                <w:sz w:val="18"/>
                <w:szCs w:val="18"/>
              </w:rPr>
            </w:pPr>
            <w:r w:rsidRPr="000873CB">
              <w:rPr>
                <w:rFonts w:ascii="Times New Roman" w:hAnsi="Times New Roman"/>
                <w:sz w:val="18"/>
                <w:szCs w:val="18"/>
              </w:rPr>
              <w:t xml:space="preserve">1. По итогам конкурсного отбора из областного бюджета Мурманской области предоставлены субсидии местным бюджетам на поддержку муниципальных программ формирования современной городской среды в части выполнения мероприятий по благоустройству </w:t>
            </w:r>
            <w:r>
              <w:rPr>
                <w:rFonts w:ascii="Times New Roman" w:hAnsi="Times New Roman"/>
                <w:sz w:val="18"/>
                <w:szCs w:val="18"/>
              </w:rPr>
              <w:t xml:space="preserve">общественных </w:t>
            </w:r>
            <w:r w:rsidRPr="000873CB">
              <w:rPr>
                <w:rFonts w:ascii="Times New Roman" w:hAnsi="Times New Roman"/>
                <w:sz w:val="18"/>
                <w:szCs w:val="18"/>
              </w:rPr>
              <w:t>территорий.</w:t>
            </w:r>
          </w:p>
          <w:p w:rsidR="00FF52E2" w:rsidRPr="000873CB" w:rsidRDefault="00FF52E2" w:rsidP="00FF52E2">
            <w:pPr>
              <w:spacing w:after="0" w:line="240" w:lineRule="auto"/>
              <w:rPr>
                <w:rFonts w:ascii="Times New Roman" w:hAnsi="Times New Roman"/>
                <w:sz w:val="18"/>
                <w:szCs w:val="18"/>
              </w:rPr>
            </w:pPr>
            <w:r>
              <w:rPr>
                <w:rFonts w:ascii="Times New Roman" w:hAnsi="Times New Roman"/>
                <w:sz w:val="18"/>
                <w:szCs w:val="18"/>
              </w:rPr>
              <w:t xml:space="preserve">2. </w:t>
            </w:r>
            <w:r w:rsidRPr="00FF52E2">
              <w:rPr>
                <w:rFonts w:ascii="Times New Roman" w:hAnsi="Times New Roman"/>
                <w:sz w:val="18"/>
                <w:szCs w:val="18"/>
              </w:rPr>
              <w:t>Предоставлена поддержка из областного бюджета муниципальным образованиям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w:t>
            </w:r>
          </w:p>
          <w:p w:rsidR="00FF52E2" w:rsidRPr="000873CB" w:rsidRDefault="00FF52E2" w:rsidP="00FF52E2">
            <w:pPr>
              <w:spacing w:after="0" w:line="240" w:lineRule="auto"/>
              <w:rPr>
                <w:rFonts w:ascii="Times New Roman" w:hAnsi="Times New Roman"/>
                <w:sz w:val="18"/>
                <w:szCs w:val="18"/>
              </w:rPr>
            </w:pPr>
          </w:p>
        </w:tc>
        <w:tc>
          <w:tcPr>
            <w:tcW w:w="3402" w:type="dxa"/>
            <w:tcBorders>
              <w:top w:val="single" w:sz="4" w:space="0" w:color="auto"/>
              <w:left w:val="single" w:sz="4" w:space="0" w:color="auto"/>
              <w:bottom w:val="single" w:sz="4" w:space="0" w:color="auto"/>
              <w:right w:val="single" w:sz="4" w:space="0" w:color="auto"/>
            </w:tcBorders>
            <w:vAlign w:val="center"/>
          </w:tcPr>
          <w:p w:rsidR="00FF52E2" w:rsidRPr="000873CB" w:rsidRDefault="00FF52E2" w:rsidP="00FF52E2">
            <w:pPr>
              <w:autoSpaceDE w:val="0"/>
              <w:autoSpaceDN w:val="0"/>
              <w:adjustRightInd w:val="0"/>
              <w:spacing w:after="0" w:line="240" w:lineRule="auto"/>
              <w:rPr>
                <w:rFonts w:ascii="Times New Roman" w:hAnsi="Times New Roman"/>
                <w:sz w:val="18"/>
                <w:szCs w:val="18"/>
              </w:rPr>
            </w:pPr>
            <w:r w:rsidRPr="000873CB">
              <w:rPr>
                <w:rFonts w:ascii="Times New Roman" w:hAnsi="Times New Roman"/>
                <w:sz w:val="18"/>
                <w:szCs w:val="18"/>
              </w:rPr>
              <w:t>1.2. Доля благоустроенных общественных территорий от общего количества общественных территорий Мурманской области.</w:t>
            </w:r>
          </w:p>
          <w:p w:rsidR="00FF52E2" w:rsidRPr="000873CB" w:rsidRDefault="00FF52E2" w:rsidP="00FF52E2">
            <w:pPr>
              <w:autoSpaceDE w:val="0"/>
              <w:autoSpaceDN w:val="0"/>
              <w:adjustRightInd w:val="0"/>
              <w:spacing w:after="0" w:line="240" w:lineRule="auto"/>
              <w:rPr>
                <w:rFonts w:ascii="Times New Roman" w:hAnsi="Times New Roman"/>
                <w:sz w:val="18"/>
                <w:szCs w:val="18"/>
              </w:rPr>
            </w:pPr>
            <w:r w:rsidRPr="000873CB">
              <w:rPr>
                <w:rFonts w:ascii="Times New Roman" w:hAnsi="Times New Roman"/>
                <w:sz w:val="18"/>
                <w:szCs w:val="18"/>
              </w:rPr>
              <w:t xml:space="preserve">1.3. Среднее значение индекса качества городской среды. </w:t>
            </w:r>
          </w:p>
        </w:tc>
      </w:tr>
    </w:tbl>
    <w:p w:rsidR="006F17A0" w:rsidRPr="008A44C8" w:rsidRDefault="006F17A0" w:rsidP="001F436B">
      <w:pPr>
        <w:spacing w:after="0" w:line="240" w:lineRule="auto"/>
        <w:jc w:val="right"/>
        <w:rPr>
          <w:rFonts w:ascii="Times New Roman" w:hAnsi="Times New Roman"/>
          <w:sz w:val="20"/>
          <w:szCs w:val="20"/>
        </w:rPr>
      </w:pPr>
    </w:p>
    <w:p w:rsidR="0098635C" w:rsidRDefault="0098635C" w:rsidP="001F436B">
      <w:pPr>
        <w:spacing w:after="0" w:line="240" w:lineRule="auto"/>
        <w:jc w:val="right"/>
        <w:rPr>
          <w:rFonts w:ascii="Times New Roman" w:hAnsi="Times New Roman"/>
          <w:sz w:val="20"/>
          <w:szCs w:val="20"/>
        </w:rPr>
      </w:pPr>
    </w:p>
    <w:p w:rsidR="002F3603" w:rsidRDefault="002F3603" w:rsidP="001F436B">
      <w:pPr>
        <w:spacing w:after="0" w:line="240" w:lineRule="auto"/>
        <w:jc w:val="right"/>
        <w:rPr>
          <w:rFonts w:ascii="Times New Roman" w:hAnsi="Times New Roman"/>
          <w:sz w:val="20"/>
          <w:szCs w:val="20"/>
        </w:rPr>
      </w:pPr>
    </w:p>
    <w:p w:rsidR="002F3603" w:rsidRDefault="002F3603" w:rsidP="001F436B">
      <w:pPr>
        <w:spacing w:after="0" w:line="240" w:lineRule="auto"/>
        <w:jc w:val="right"/>
        <w:rPr>
          <w:rFonts w:ascii="Times New Roman" w:hAnsi="Times New Roman"/>
          <w:sz w:val="20"/>
          <w:szCs w:val="20"/>
        </w:rPr>
      </w:pPr>
    </w:p>
    <w:p w:rsidR="002F3603" w:rsidRPr="008A44C8" w:rsidRDefault="002F3603" w:rsidP="001F436B">
      <w:pPr>
        <w:spacing w:after="0" w:line="240" w:lineRule="auto"/>
        <w:jc w:val="right"/>
        <w:rPr>
          <w:rFonts w:ascii="Times New Roman" w:hAnsi="Times New Roman"/>
          <w:sz w:val="20"/>
          <w:szCs w:val="20"/>
        </w:rPr>
      </w:pPr>
    </w:p>
    <w:p w:rsidR="00FE66F5" w:rsidRPr="006F4112" w:rsidRDefault="00F07621" w:rsidP="001F436B">
      <w:pPr>
        <w:spacing w:after="0" w:line="240" w:lineRule="auto"/>
        <w:jc w:val="center"/>
        <w:rPr>
          <w:rFonts w:ascii="Times New Roman" w:hAnsi="Times New Roman"/>
          <w:b/>
          <w:sz w:val="20"/>
          <w:szCs w:val="20"/>
        </w:rPr>
      </w:pPr>
      <w:r w:rsidRPr="006F4112">
        <w:rPr>
          <w:rFonts w:ascii="Times New Roman" w:hAnsi="Times New Roman"/>
          <w:b/>
          <w:sz w:val="20"/>
          <w:szCs w:val="20"/>
        </w:rPr>
        <w:t>5</w:t>
      </w:r>
      <w:r w:rsidR="00635A86" w:rsidRPr="006F4112">
        <w:rPr>
          <w:rFonts w:ascii="Times New Roman" w:hAnsi="Times New Roman"/>
          <w:b/>
          <w:sz w:val="20"/>
          <w:szCs w:val="20"/>
        </w:rPr>
        <w:t>. </w:t>
      </w:r>
      <w:r w:rsidR="00FE66F5" w:rsidRPr="006F4112">
        <w:rPr>
          <w:rFonts w:ascii="Times New Roman" w:hAnsi="Times New Roman"/>
          <w:b/>
          <w:sz w:val="20"/>
          <w:szCs w:val="20"/>
        </w:rPr>
        <w:t>Финансовое обеспечение государственной программы</w:t>
      </w:r>
    </w:p>
    <w:p w:rsidR="00223C41" w:rsidRPr="008A44C8" w:rsidRDefault="00223C41" w:rsidP="00223C41">
      <w:pPr>
        <w:spacing w:after="120" w:line="240" w:lineRule="auto"/>
        <w:jc w:val="right"/>
        <w:rPr>
          <w:rFonts w:ascii="Times New Roman" w:hAnsi="Times New Roman"/>
          <w:sz w:val="20"/>
          <w:szCs w:val="20"/>
        </w:rPr>
      </w:pPr>
    </w:p>
    <w:tbl>
      <w:tblPr>
        <w:tblW w:w="15618" w:type="dxa"/>
        <w:tblInd w:w="302" w:type="dxa"/>
        <w:tblLook w:val="01E0" w:firstRow="1" w:lastRow="1" w:firstColumn="1" w:lastColumn="1" w:noHBand="0" w:noVBand="0"/>
      </w:tblPr>
      <w:tblGrid>
        <w:gridCol w:w="5810"/>
        <w:gridCol w:w="1427"/>
        <w:gridCol w:w="1320"/>
        <w:gridCol w:w="1320"/>
        <w:gridCol w:w="1302"/>
        <w:gridCol w:w="1448"/>
        <w:gridCol w:w="1448"/>
        <w:gridCol w:w="1543"/>
      </w:tblGrid>
      <w:tr w:rsidR="007A4510" w:rsidRPr="008A44C8" w:rsidTr="009503EF">
        <w:trPr>
          <w:trHeight w:val="343"/>
        </w:trPr>
        <w:tc>
          <w:tcPr>
            <w:tcW w:w="5810" w:type="dxa"/>
            <w:vMerge w:val="restart"/>
            <w:tcBorders>
              <w:top w:val="single" w:sz="4" w:space="0" w:color="000000"/>
              <w:left w:val="single" w:sz="4" w:space="0" w:color="000000"/>
              <w:bottom w:val="single" w:sz="4" w:space="0" w:color="000000"/>
            </w:tcBorders>
            <w:vAlign w:val="center"/>
          </w:tcPr>
          <w:p w:rsidR="007A4510" w:rsidRPr="008A44C8" w:rsidRDefault="007A4510" w:rsidP="002B7A15">
            <w:pPr>
              <w:spacing w:after="0" w:line="240" w:lineRule="auto"/>
              <w:jc w:val="center"/>
              <w:rPr>
                <w:rFonts w:ascii="Times New Roman" w:hAnsi="Times New Roman"/>
                <w:sz w:val="16"/>
                <w:szCs w:val="16"/>
              </w:rPr>
            </w:pPr>
            <w:r w:rsidRPr="008A44C8">
              <w:rPr>
                <w:rFonts w:ascii="Times New Roman" w:hAnsi="Times New Roman"/>
                <w:sz w:val="16"/>
                <w:szCs w:val="16"/>
              </w:rPr>
              <w:t>Наименование государственной пр</w:t>
            </w:r>
            <w:r>
              <w:rPr>
                <w:rFonts w:ascii="Times New Roman" w:hAnsi="Times New Roman"/>
                <w:sz w:val="16"/>
                <w:szCs w:val="16"/>
              </w:rPr>
              <w:t xml:space="preserve">ограммы, структурного элемента, </w:t>
            </w:r>
            <w:r>
              <w:rPr>
                <w:rFonts w:ascii="Times New Roman" w:hAnsi="Times New Roman"/>
                <w:sz w:val="16"/>
                <w:szCs w:val="16"/>
              </w:rPr>
              <w:br/>
            </w:r>
            <w:r w:rsidRPr="008A44C8">
              <w:rPr>
                <w:rFonts w:ascii="Times New Roman" w:hAnsi="Times New Roman"/>
                <w:sz w:val="16"/>
                <w:szCs w:val="16"/>
              </w:rPr>
              <w:t>источник финансового обеспечения</w:t>
            </w:r>
            <w:r>
              <w:rPr>
                <w:rStyle w:val="a9"/>
                <w:rFonts w:ascii="Times New Roman" w:hAnsi="Times New Roman"/>
                <w:sz w:val="16"/>
                <w:szCs w:val="16"/>
              </w:rPr>
              <w:footnoteReference w:id="21"/>
            </w:r>
          </w:p>
        </w:tc>
        <w:tc>
          <w:tcPr>
            <w:tcW w:w="9808" w:type="dxa"/>
            <w:gridSpan w:val="7"/>
            <w:tcBorders>
              <w:top w:val="single" w:sz="4" w:space="0" w:color="000000"/>
              <w:left w:val="single" w:sz="4" w:space="0" w:color="000000"/>
              <w:bottom w:val="single" w:sz="4" w:space="0" w:color="000000"/>
              <w:right w:val="single" w:sz="4" w:space="0" w:color="000000"/>
            </w:tcBorders>
          </w:tcPr>
          <w:p w:rsidR="007A4510" w:rsidRPr="008A44C8" w:rsidRDefault="007A4510" w:rsidP="002B7A15">
            <w:pPr>
              <w:spacing w:after="0" w:line="240" w:lineRule="auto"/>
              <w:jc w:val="center"/>
              <w:rPr>
                <w:rFonts w:ascii="Times New Roman" w:hAnsi="Times New Roman"/>
                <w:sz w:val="16"/>
                <w:szCs w:val="16"/>
              </w:rPr>
            </w:pPr>
            <w:r w:rsidRPr="008A44C8">
              <w:rPr>
                <w:rFonts w:ascii="Times New Roman" w:hAnsi="Times New Roman"/>
                <w:sz w:val="16"/>
                <w:szCs w:val="16"/>
              </w:rPr>
              <w:t>Объем финансового обеспечения по годам</w:t>
            </w:r>
            <w:r>
              <w:rPr>
                <w:rFonts w:ascii="Times New Roman" w:hAnsi="Times New Roman"/>
                <w:sz w:val="16"/>
                <w:szCs w:val="16"/>
              </w:rPr>
              <w:t xml:space="preserve">, </w:t>
            </w:r>
            <w:r w:rsidRPr="008A44C8">
              <w:rPr>
                <w:rFonts w:ascii="Times New Roman" w:hAnsi="Times New Roman"/>
                <w:sz w:val="16"/>
                <w:szCs w:val="16"/>
              </w:rPr>
              <w:t>тыс. рублей</w:t>
            </w:r>
          </w:p>
        </w:tc>
      </w:tr>
      <w:tr w:rsidR="007A4510" w:rsidRPr="008A44C8" w:rsidTr="007A4510">
        <w:trPr>
          <w:trHeight w:val="348"/>
        </w:trPr>
        <w:tc>
          <w:tcPr>
            <w:tcW w:w="5810" w:type="dxa"/>
            <w:vMerge/>
            <w:tcBorders>
              <w:left w:val="single" w:sz="4" w:space="0" w:color="000000"/>
              <w:bottom w:val="single" w:sz="4" w:space="0" w:color="000000"/>
            </w:tcBorders>
            <w:vAlign w:val="center"/>
          </w:tcPr>
          <w:p w:rsidR="007A4510" w:rsidRPr="008A44C8" w:rsidRDefault="007A4510" w:rsidP="002B7A15">
            <w:pPr>
              <w:spacing w:after="0" w:line="240" w:lineRule="auto"/>
              <w:jc w:val="center"/>
              <w:rPr>
                <w:rFonts w:ascii="Times New Roman" w:hAnsi="Times New Roman"/>
                <w:sz w:val="16"/>
                <w:szCs w:val="16"/>
              </w:rPr>
            </w:pPr>
          </w:p>
        </w:tc>
        <w:tc>
          <w:tcPr>
            <w:tcW w:w="1427" w:type="dxa"/>
            <w:tcBorders>
              <w:top w:val="single" w:sz="4" w:space="0" w:color="000000"/>
              <w:left w:val="single" w:sz="4" w:space="0" w:color="000000"/>
              <w:bottom w:val="single" w:sz="4" w:space="0" w:color="000000"/>
              <w:right w:val="single" w:sz="4" w:space="0" w:color="000000"/>
            </w:tcBorders>
            <w:vAlign w:val="center"/>
          </w:tcPr>
          <w:p w:rsidR="007A4510" w:rsidRPr="008A44C8" w:rsidRDefault="007A4510" w:rsidP="007A4510">
            <w:pPr>
              <w:spacing w:after="0" w:line="240" w:lineRule="auto"/>
              <w:jc w:val="center"/>
              <w:rPr>
                <w:rFonts w:ascii="Times New Roman" w:hAnsi="Times New Roman"/>
                <w:sz w:val="16"/>
                <w:szCs w:val="16"/>
              </w:rPr>
            </w:pPr>
            <w:r>
              <w:rPr>
                <w:rFonts w:ascii="Times New Roman" w:hAnsi="Times New Roman"/>
                <w:sz w:val="16"/>
                <w:szCs w:val="16"/>
              </w:rPr>
              <w:t>2025</w:t>
            </w:r>
          </w:p>
        </w:tc>
        <w:tc>
          <w:tcPr>
            <w:tcW w:w="1320" w:type="dxa"/>
            <w:tcBorders>
              <w:top w:val="single" w:sz="4" w:space="0" w:color="000000"/>
              <w:left w:val="single" w:sz="4" w:space="0" w:color="000000"/>
              <w:bottom w:val="single" w:sz="4" w:space="0" w:color="000000"/>
              <w:right w:val="single" w:sz="4" w:space="0" w:color="000000"/>
            </w:tcBorders>
            <w:vAlign w:val="center"/>
          </w:tcPr>
          <w:p w:rsidR="007A4510" w:rsidRPr="008A44C8" w:rsidRDefault="007A4510" w:rsidP="007A4510">
            <w:pPr>
              <w:spacing w:after="0" w:line="240" w:lineRule="auto"/>
              <w:jc w:val="center"/>
              <w:rPr>
                <w:rFonts w:ascii="Times New Roman" w:hAnsi="Times New Roman"/>
                <w:sz w:val="16"/>
                <w:szCs w:val="16"/>
              </w:rPr>
            </w:pPr>
            <w:r>
              <w:rPr>
                <w:rFonts w:ascii="Times New Roman" w:hAnsi="Times New Roman"/>
                <w:sz w:val="16"/>
                <w:szCs w:val="16"/>
              </w:rPr>
              <w:t>2026</w:t>
            </w:r>
          </w:p>
        </w:tc>
        <w:tc>
          <w:tcPr>
            <w:tcW w:w="1320" w:type="dxa"/>
            <w:tcBorders>
              <w:top w:val="single" w:sz="4" w:space="0" w:color="000000"/>
              <w:left w:val="single" w:sz="4" w:space="0" w:color="000000"/>
              <w:bottom w:val="single" w:sz="4" w:space="0" w:color="000000"/>
              <w:right w:val="single" w:sz="4" w:space="0" w:color="000000"/>
            </w:tcBorders>
            <w:vAlign w:val="center"/>
          </w:tcPr>
          <w:p w:rsidR="007A4510" w:rsidRPr="008A44C8" w:rsidRDefault="007A4510" w:rsidP="007A4510">
            <w:pPr>
              <w:spacing w:after="0" w:line="240" w:lineRule="auto"/>
              <w:jc w:val="center"/>
              <w:rPr>
                <w:rFonts w:ascii="Times New Roman" w:hAnsi="Times New Roman"/>
                <w:sz w:val="16"/>
                <w:szCs w:val="16"/>
              </w:rPr>
            </w:pPr>
            <w:r>
              <w:rPr>
                <w:rFonts w:ascii="Times New Roman" w:hAnsi="Times New Roman"/>
                <w:sz w:val="16"/>
                <w:szCs w:val="16"/>
              </w:rPr>
              <w:t>2027</w:t>
            </w:r>
          </w:p>
        </w:tc>
        <w:tc>
          <w:tcPr>
            <w:tcW w:w="1302" w:type="dxa"/>
            <w:tcBorders>
              <w:top w:val="single" w:sz="4" w:space="0" w:color="000000"/>
              <w:left w:val="single" w:sz="4" w:space="0" w:color="000000"/>
              <w:bottom w:val="single" w:sz="4" w:space="0" w:color="000000"/>
              <w:right w:val="single" w:sz="4" w:space="0" w:color="000000"/>
            </w:tcBorders>
            <w:vAlign w:val="center"/>
          </w:tcPr>
          <w:p w:rsidR="007A4510" w:rsidRPr="008A44C8" w:rsidRDefault="007A4510" w:rsidP="007A4510">
            <w:pPr>
              <w:spacing w:after="0" w:line="240" w:lineRule="auto"/>
              <w:jc w:val="center"/>
              <w:rPr>
                <w:rFonts w:ascii="Times New Roman" w:hAnsi="Times New Roman"/>
                <w:sz w:val="16"/>
                <w:szCs w:val="16"/>
              </w:rPr>
            </w:pPr>
            <w:r>
              <w:rPr>
                <w:rFonts w:ascii="Times New Roman" w:hAnsi="Times New Roman"/>
                <w:sz w:val="16"/>
                <w:szCs w:val="16"/>
              </w:rPr>
              <w:t>2028</w:t>
            </w:r>
          </w:p>
        </w:tc>
        <w:tc>
          <w:tcPr>
            <w:tcW w:w="1448" w:type="dxa"/>
            <w:tcBorders>
              <w:top w:val="single" w:sz="4" w:space="0" w:color="000000"/>
              <w:left w:val="single" w:sz="4" w:space="0" w:color="000000"/>
              <w:bottom w:val="single" w:sz="4" w:space="0" w:color="000000"/>
              <w:right w:val="single" w:sz="4" w:space="0" w:color="000000"/>
            </w:tcBorders>
            <w:vAlign w:val="center"/>
          </w:tcPr>
          <w:p w:rsidR="007A4510" w:rsidRPr="008A44C8" w:rsidRDefault="007A4510" w:rsidP="007A4510">
            <w:pPr>
              <w:spacing w:after="0" w:line="240" w:lineRule="auto"/>
              <w:jc w:val="center"/>
              <w:rPr>
                <w:rFonts w:ascii="Times New Roman" w:hAnsi="Times New Roman"/>
                <w:sz w:val="16"/>
                <w:szCs w:val="16"/>
              </w:rPr>
            </w:pPr>
            <w:r>
              <w:rPr>
                <w:rFonts w:ascii="Times New Roman" w:hAnsi="Times New Roman"/>
                <w:sz w:val="16"/>
                <w:szCs w:val="16"/>
              </w:rPr>
              <w:t>2029</w:t>
            </w:r>
          </w:p>
        </w:tc>
        <w:tc>
          <w:tcPr>
            <w:tcW w:w="1448" w:type="dxa"/>
            <w:tcBorders>
              <w:top w:val="single" w:sz="4" w:space="0" w:color="000000"/>
              <w:left w:val="single" w:sz="4" w:space="0" w:color="000000"/>
              <w:bottom w:val="single" w:sz="4" w:space="0" w:color="000000"/>
              <w:right w:val="single" w:sz="4" w:space="0" w:color="000000"/>
            </w:tcBorders>
            <w:vAlign w:val="center"/>
          </w:tcPr>
          <w:p w:rsidR="007A4510" w:rsidRPr="008A44C8" w:rsidRDefault="007A4510" w:rsidP="007A4510">
            <w:pPr>
              <w:spacing w:after="0" w:line="240" w:lineRule="auto"/>
              <w:jc w:val="center"/>
              <w:rPr>
                <w:rFonts w:ascii="Times New Roman" w:hAnsi="Times New Roman"/>
                <w:sz w:val="16"/>
                <w:szCs w:val="16"/>
              </w:rPr>
            </w:pPr>
            <w:r>
              <w:rPr>
                <w:rFonts w:ascii="Times New Roman" w:hAnsi="Times New Roman"/>
                <w:sz w:val="16"/>
                <w:szCs w:val="16"/>
              </w:rPr>
              <w:t>2030</w:t>
            </w:r>
          </w:p>
        </w:tc>
        <w:tc>
          <w:tcPr>
            <w:tcW w:w="1543" w:type="dxa"/>
            <w:tcBorders>
              <w:top w:val="single" w:sz="4" w:space="0" w:color="000000"/>
              <w:left w:val="single" w:sz="4" w:space="0" w:color="000000"/>
              <w:bottom w:val="single" w:sz="4" w:space="0" w:color="000000"/>
              <w:right w:val="single" w:sz="4" w:space="0" w:color="000000"/>
            </w:tcBorders>
            <w:vAlign w:val="center"/>
          </w:tcPr>
          <w:p w:rsidR="007A4510" w:rsidRPr="008A44C8" w:rsidRDefault="007A4510" w:rsidP="007A4510">
            <w:pPr>
              <w:spacing w:after="0" w:line="240" w:lineRule="auto"/>
              <w:jc w:val="center"/>
              <w:rPr>
                <w:rFonts w:ascii="Times New Roman" w:hAnsi="Times New Roman"/>
                <w:sz w:val="16"/>
                <w:szCs w:val="16"/>
              </w:rPr>
            </w:pPr>
            <w:r w:rsidRPr="008A44C8">
              <w:rPr>
                <w:rFonts w:ascii="Times New Roman" w:hAnsi="Times New Roman"/>
                <w:sz w:val="16"/>
                <w:szCs w:val="16"/>
              </w:rPr>
              <w:t>Всего</w:t>
            </w:r>
          </w:p>
        </w:tc>
      </w:tr>
      <w:tr w:rsidR="007A4510" w:rsidRPr="008A44C8" w:rsidTr="007A4510">
        <w:trPr>
          <w:trHeight w:val="282"/>
        </w:trPr>
        <w:tc>
          <w:tcPr>
            <w:tcW w:w="5810" w:type="dxa"/>
            <w:tcBorders>
              <w:top w:val="single" w:sz="4" w:space="0" w:color="000000"/>
              <w:left w:val="single" w:sz="4" w:space="0" w:color="000000"/>
              <w:bottom w:val="single" w:sz="4" w:space="0" w:color="000000"/>
            </w:tcBorders>
            <w:vAlign w:val="center"/>
          </w:tcPr>
          <w:p w:rsidR="007A4510" w:rsidRPr="008A44C8" w:rsidRDefault="007A4510" w:rsidP="002B7A15">
            <w:pPr>
              <w:spacing w:after="0" w:line="240" w:lineRule="auto"/>
              <w:jc w:val="center"/>
              <w:rPr>
                <w:rFonts w:ascii="Times New Roman" w:hAnsi="Times New Roman"/>
                <w:sz w:val="16"/>
                <w:szCs w:val="16"/>
              </w:rPr>
            </w:pPr>
            <w:r w:rsidRPr="008A44C8">
              <w:rPr>
                <w:rFonts w:ascii="Times New Roman" w:hAnsi="Times New Roman"/>
                <w:sz w:val="16"/>
                <w:szCs w:val="16"/>
              </w:rPr>
              <w:t>1</w:t>
            </w:r>
          </w:p>
        </w:tc>
        <w:tc>
          <w:tcPr>
            <w:tcW w:w="1427" w:type="dxa"/>
            <w:tcBorders>
              <w:top w:val="single" w:sz="4" w:space="0" w:color="000000"/>
              <w:left w:val="single" w:sz="4" w:space="0" w:color="000000"/>
              <w:bottom w:val="single" w:sz="4" w:space="0" w:color="000000"/>
              <w:right w:val="single" w:sz="4" w:space="0" w:color="000000"/>
            </w:tcBorders>
            <w:vAlign w:val="center"/>
          </w:tcPr>
          <w:p w:rsidR="007A4510" w:rsidRPr="00F2792D" w:rsidRDefault="007A4510" w:rsidP="007A4510">
            <w:pPr>
              <w:spacing w:after="0" w:line="240" w:lineRule="auto"/>
              <w:jc w:val="center"/>
              <w:rPr>
                <w:rFonts w:ascii="Times New Roman" w:hAnsi="Times New Roman"/>
                <w:sz w:val="16"/>
                <w:szCs w:val="16"/>
              </w:rPr>
            </w:pPr>
            <w:r w:rsidRPr="00F2792D">
              <w:rPr>
                <w:rFonts w:ascii="Times New Roman" w:hAnsi="Times New Roman"/>
                <w:sz w:val="16"/>
                <w:szCs w:val="16"/>
              </w:rPr>
              <w:t>2</w:t>
            </w:r>
          </w:p>
        </w:tc>
        <w:tc>
          <w:tcPr>
            <w:tcW w:w="1320" w:type="dxa"/>
            <w:tcBorders>
              <w:top w:val="single" w:sz="4" w:space="0" w:color="000000"/>
              <w:left w:val="single" w:sz="4" w:space="0" w:color="000000"/>
              <w:bottom w:val="single" w:sz="4" w:space="0" w:color="000000"/>
              <w:right w:val="single" w:sz="4" w:space="0" w:color="000000"/>
            </w:tcBorders>
            <w:vAlign w:val="center"/>
          </w:tcPr>
          <w:p w:rsidR="007A4510" w:rsidRPr="00F2792D" w:rsidRDefault="007A4510" w:rsidP="007A4510">
            <w:pPr>
              <w:spacing w:after="0" w:line="240" w:lineRule="auto"/>
              <w:jc w:val="center"/>
              <w:rPr>
                <w:rFonts w:ascii="Times New Roman" w:hAnsi="Times New Roman"/>
                <w:sz w:val="16"/>
                <w:szCs w:val="16"/>
              </w:rPr>
            </w:pPr>
            <w:r w:rsidRPr="00F2792D">
              <w:rPr>
                <w:rFonts w:ascii="Times New Roman" w:hAnsi="Times New Roman"/>
                <w:sz w:val="16"/>
                <w:szCs w:val="16"/>
              </w:rPr>
              <w:t>3</w:t>
            </w:r>
          </w:p>
        </w:tc>
        <w:tc>
          <w:tcPr>
            <w:tcW w:w="1320" w:type="dxa"/>
            <w:tcBorders>
              <w:top w:val="single" w:sz="4" w:space="0" w:color="000000"/>
              <w:left w:val="single" w:sz="4" w:space="0" w:color="000000"/>
              <w:bottom w:val="single" w:sz="4" w:space="0" w:color="000000"/>
              <w:right w:val="single" w:sz="4" w:space="0" w:color="000000"/>
            </w:tcBorders>
            <w:vAlign w:val="center"/>
          </w:tcPr>
          <w:p w:rsidR="007A4510" w:rsidRPr="00F2792D" w:rsidRDefault="007A4510" w:rsidP="007A4510">
            <w:pPr>
              <w:spacing w:after="0" w:line="240" w:lineRule="auto"/>
              <w:jc w:val="center"/>
              <w:rPr>
                <w:rFonts w:ascii="Times New Roman" w:hAnsi="Times New Roman"/>
                <w:sz w:val="16"/>
                <w:szCs w:val="16"/>
              </w:rPr>
            </w:pPr>
            <w:r w:rsidRPr="00F2792D">
              <w:rPr>
                <w:rFonts w:ascii="Times New Roman" w:hAnsi="Times New Roman"/>
                <w:sz w:val="16"/>
                <w:szCs w:val="16"/>
              </w:rPr>
              <w:t>4</w:t>
            </w:r>
          </w:p>
        </w:tc>
        <w:tc>
          <w:tcPr>
            <w:tcW w:w="1302" w:type="dxa"/>
            <w:tcBorders>
              <w:top w:val="single" w:sz="4" w:space="0" w:color="000000"/>
              <w:left w:val="single" w:sz="4" w:space="0" w:color="000000"/>
              <w:bottom w:val="single" w:sz="4" w:space="0" w:color="000000"/>
              <w:right w:val="single" w:sz="4" w:space="0" w:color="000000"/>
            </w:tcBorders>
            <w:vAlign w:val="center"/>
          </w:tcPr>
          <w:p w:rsidR="007A4510" w:rsidRPr="00F2792D" w:rsidRDefault="007A4510" w:rsidP="007A4510">
            <w:pPr>
              <w:spacing w:after="0" w:line="240" w:lineRule="auto"/>
              <w:jc w:val="center"/>
              <w:rPr>
                <w:rFonts w:ascii="Times New Roman" w:hAnsi="Times New Roman"/>
                <w:sz w:val="16"/>
                <w:szCs w:val="16"/>
              </w:rPr>
            </w:pPr>
            <w:r w:rsidRPr="00F2792D">
              <w:rPr>
                <w:rFonts w:ascii="Times New Roman" w:hAnsi="Times New Roman"/>
                <w:sz w:val="16"/>
                <w:szCs w:val="16"/>
              </w:rPr>
              <w:t>5</w:t>
            </w:r>
          </w:p>
        </w:tc>
        <w:tc>
          <w:tcPr>
            <w:tcW w:w="1448" w:type="dxa"/>
            <w:tcBorders>
              <w:top w:val="single" w:sz="4" w:space="0" w:color="000000"/>
              <w:left w:val="single" w:sz="4" w:space="0" w:color="000000"/>
              <w:bottom w:val="single" w:sz="4" w:space="0" w:color="000000"/>
              <w:right w:val="single" w:sz="4" w:space="0" w:color="000000"/>
            </w:tcBorders>
            <w:vAlign w:val="center"/>
          </w:tcPr>
          <w:p w:rsidR="007A4510" w:rsidRPr="00F2792D" w:rsidRDefault="007A4510" w:rsidP="007A4510">
            <w:pPr>
              <w:spacing w:after="0" w:line="240" w:lineRule="auto"/>
              <w:jc w:val="center"/>
              <w:rPr>
                <w:rFonts w:ascii="Times New Roman" w:hAnsi="Times New Roman"/>
                <w:sz w:val="16"/>
                <w:szCs w:val="16"/>
              </w:rPr>
            </w:pPr>
            <w:r w:rsidRPr="00F2792D">
              <w:rPr>
                <w:rFonts w:ascii="Times New Roman" w:hAnsi="Times New Roman"/>
                <w:sz w:val="16"/>
                <w:szCs w:val="16"/>
              </w:rPr>
              <w:t>6</w:t>
            </w:r>
          </w:p>
        </w:tc>
        <w:tc>
          <w:tcPr>
            <w:tcW w:w="1448" w:type="dxa"/>
            <w:tcBorders>
              <w:top w:val="single" w:sz="4" w:space="0" w:color="000000"/>
              <w:left w:val="single" w:sz="4" w:space="0" w:color="000000"/>
              <w:bottom w:val="single" w:sz="4" w:space="0" w:color="000000"/>
              <w:right w:val="single" w:sz="4" w:space="0" w:color="000000"/>
            </w:tcBorders>
            <w:vAlign w:val="center"/>
          </w:tcPr>
          <w:p w:rsidR="007A4510" w:rsidRPr="00F2792D" w:rsidRDefault="007A4510" w:rsidP="007A4510">
            <w:pPr>
              <w:spacing w:after="0" w:line="240" w:lineRule="auto"/>
              <w:jc w:val="center"/>
              <w:rPr>
                <w:rFonts w:ascii="Times New Roman" w:hAnsi="Times New Roman"/>
                <w:sz w:val="16"/>
                <w:szCs w:val="16"/>
              </w:rPr>
            </w:pPr>
            <w:r w:rsidRPr="00F2792D">
              <w:rPr>
                <w:rFonts w:ascii="Times New Roman" w:hAnsi="Times New Roman"/>
                <w:sz w:val="16"/>
                <w:szCs w:val="16"/>
              </w:rPr>
              <w:t>7</w:t>
            </w:r>
          </w:p>
        </w:tc>
        <w:tc>
          <w:tcPr>
            <w:tcW w:w="1543" w:type="dxa"/>
            <w:tcBorders>
              <w:top w:val="single" w:sz="4" w:space="0" w:color="000000"/>
              <w:left w:val="single" w:sz="4" w:space="0" w:color="000000"/>
              <w:bottom w:val="single" w:sz="4" w:space="0" w:color="000000"/>
              <w:right w:val="single" w:sz="4" w:space="0" w:color="000000"/>
            </w:tcBorders>
            <w:vAlign w:val="center"/>
          </w:tcPr>
          <w:p w:rsidR="007A4510" w:rsidRPr="008A44C8" w:rsidRDefault="007A4510" w:rsidP="007A4510">
            <w:pPr>
              <w:spacing w:after="0" w:line="240" w:lineRule="auto"/>
              <w:jc w:val="center"/>
              <w:rPr>
                <w:rFonts w:ascii="Times New Roman" w:hAnsi="Times New Roman"/>
                <w:sz w:val="16"/>
                <w:szCs w:val="16"/>
              </w:rPr>
            </w:pPr>
            <w:r>
              <w:rPr>
                <w:rFonts w:ascii="Times New Roman" w:hAnsi="Times New Roman"/>
                <w:sz w:val="16"/>
                <w:szCs w:val="16"/>
              </w:rPr>
              <w:t>8</w:t>
            </w:r>
          </w:p>
        </w:tc>
      </w:tr>
      <w:tr w:rsidR="00AD6217" w:rsidRPr="008A44C8" w:rsidTr="007953EE">
        <w:trPr>
          <w:trHeight w:val="359"/>
        </w:trPr>
        <w:tc>
          <w:tcPr>
            <w:tcW w:w="5810" w:type="dxa"/>
            <w:tcBorders>
              <w:top w:val="single" w:sz="4" w:space="0" w:color="000000"/>
              <w:left w:val="single" w:sz="4" w:space="0" w:color="000000"/>
              <w:bottom w:val="single" w:sz="4" w:space="0" w:color="000000"/>
            </w:tcBorders>
            <w:shd w:val="clear" w:color="auto" w:fill="FFF2CC" w:themeFill="accent4" w:themeFillTint="33"/>
            <w:vAlign w:val="center"/>
          </w:tcPr>
          <w:p w:rsidR="00AD6217" w:rsidRPr="009C7464" w:rsidRDefault="00AD6217" w:rsidP="00AD6217">
            <w:pPr>
              <w:spacing w:after="0" w:line="240" w:lineRule="auto"/>
              <w:rPr>
                <w:rFonts w:ascii="Times New Roman" w:hAnsi="Times New Roman"/>
                <w:b/>
                <w:sz w:val="18"/>
                <w:szCs w:val="18"/>
              </w:rPr>
            </w:pPr>
            <w:r w:rsidRPr="009C7464">
              <w:rPr>
                <w:rFonts w:ascii="Times New Roman" w:hAnsi="Times New Roman"/>
                <w:b/>
                <w:sz w:val="18"/>
                <w:szCs w:val="18"/>
              </w:rPr>
              <w:t>Государственная программа (всего), в том числе:</w:t>
            </w:r>
          </w:p>
        </w:tc>
        <w:tc>
          <w:tcPr>
            <w:tcW w:w="142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AD6217" w:rsidRPr="00EF0C38" w:rsidRDefault="00AD6217" w:rsidP="00AD6217">
            <w:pPr>
              <w:jc w:val="center"/>
              <w:rPr>
                <w:rFonts w:ascii="Times New Roman" w:hAnsi="Times New Roman"/>
                <w:b/>
                <w:sz w:val="16"/>
                <w:szCs w:val="16"/>
              </w:rPr>
            </w:pPr>
            <w:r w:rsidRPr="00EF0C38">
              <w:rPr>
                <w:rFonts w:ascii="Times New Roman" w:hAnsi="Times New Roman"/>
                <w:b/>
                <w:bCs/>
                <w:color w:val="000000"/>
                <w:sz w:val="16"/>
                <w:szCs w:val="16"/>
              </w:rPr>
              <w:t>2 356 071,10</w:t>
            </w:r>
          </w:p>
        </w:tc>
        <w:tc>
          <w:tcPr>
            <w:tcW w:w="1320"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AD6217" w:rsidRPr="00EF0C38" w:rsidRDefault="00AD6217" w:rsidP="00AD6217">
            <w:pPr>
              <w:jc w:val="center"/>
              <w:rPr>
                <w:rFonts w:ascii="Times New Roman" w:hAnsi="Times New Roman"/>
                <w:b/>
                <w:sz w:val="16"/>
                <w:szCs w:val="16"/>
              </w:rPr>
            </w:pPr>
            <w:r w:rsidRPr="00EF0C38">
              <w:rPr>
                <w:rFonts w:ascii="Times New Roman" w:hAnsi="Times New Roman"/>
                <w:b/>
                <w:bCs/>
                <w:color w:val="000000"/>
                <w:sz w:val="16"/>
                <w:szCs w:val="16"/>
              </w:rPr>
              <w:t>1 465 799,49</w:t>
            </w:r>
          </w:p>
        </w:tc>
        <w:tc>
          <w:tcPr>
            <w:tcW w:w="1320"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AD6217" w:rsidRPr="00EF0C38" w:rsidRDefault="00AD6217" w:rsidP="00AD6217">
            <w:pPr>
              <w:jc w:val="center"/>
              <w:rPr>
                <w:rFonts w:ascii="Times New Roman" w:hAnsi="Times New Roman"/>
                <w:b/>
                <w:sz w:val="16"/>
                <w:szCs w:val="16"/>
              </w:rPr>
            </w:pPr>
            <w:r w:rsidRPr="00EF0C38">
              <w:rPr>
                <w:rFonts w:ascii="Times New Roman" w:hAnsi="Times New Roman"/>
                <w:b/>
                <w:bCs/>
                <w:color w:val="000000"/>
                <w:sz w:val="16"/>
                <w:szCs w:val="16"/>
              </w:rPr>
              <w:t>1 499 596,73</w:t>
            </w:r>
          </w:p>
        </w:tc>
        <w:tc>
          <w:tcPr>
            <w:tcW w:w="1302"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AD6217" w:rsidRPr="00EF0C38" w:rsidRDefault="00AD6217" w:rsidP="00AD6217">
            <w:pPr>
              <w:jc w:val="center"/>
              <w:rPr>
                <w:rFonts w:ascii="Times New Roman" w:hAnsi="Times New Roman"/>
                <w:b/>
                <w:sz w:val="16"/>
                <w:szCs w:val="16"/>
              </w:rPr>
            </w:pPr>
            <w:r w:rsidRPr="00EF0C38">
              <w:rPr>
                <w:rFonts w:ascii="Times New Roman" w:hAnsi="Times New Roman"/>
                <w:b/>
                <w:bCs/>
                <w:color w:val="000000"/>
                <w:sz w:val="16"/>
                <w:szCs w:val="16"/>
              </w:rPr>
              <w:t>1 278 364,60</w:t>
            </w:r>
          </w:p>
        </w:tc>
        <w:tc>
          <w:tcPr>
            <w:tcW w:w="1448"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AD6217" w:rsidRPr="00EF0C38" w:rsidRDefault="00AD6217" w:rsidP="00AD6217">
            <w:pPr>
              <w:jc w:val="center"/>
              <w:rPr>
                <w:rFonts w:ascii="Times New Roman" w:hAnsi="Times New Roman"/>
                <w:b/>
                <w:sz w:val="16"/>
                <w:szCs w:val="16"/>
              </w:rPr>
            </w:pPr>
            <w:r w:rsidRPr="00EF0C38">
              <w:rPr>
                <w:rFonts w:ascii="Times New Roman" w:hAnsi="Times New Roman"/>
                <w:b/>
                <w:bCs/>
                <w:color w:val="000000"/>
                <w:sz w:val="16"/>
                <w:szCs w:val="16"/>
              </w:rPr>
              <w:t>1 278 364,60</w:t>
            </w:r>
          </w:p>
        </w:tc>
        <w:tc>
          <w:tcPr>
            <w:tcW w:w="1448"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AD6217" w:rsidRPr="00EF0C38" w:rsidRDefault="00AD6217" w:rsidP="00AD6217">
            <w:pPr>
              <w:jc w:val="center"/>
              <w:rPr>
                <w:rFonts w:ascii="Times New Roman" w:hAnsi="Times New Roman"/>
                <w:b/>
                <w:sz w:val="16"/>
                <w:szCs w:val="16"/>
              </w:rPr>
            </w:pPr>
            <w:r w:rsidRPr="00EF0C38">
              <w:rPr>
                <w:rFonts w:ascii="Times New Roman" w:hAnsi="Times New Roman"/>
                <w:b/>
                <w:bCs/>
                <w:color w:val="000000"/>
                <w:sz w:val="16"/>
                <w:szCs w:val="16"/>
              </w:rPr>
              <w:t>1 278 364,60</w:t>
            </w:r>
          </w:p>
        </w:tc>
        <w:tc>
          <w:tcPr>
            <w:tcW w:w="1543"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AD6217" w:rsidRPr="00EF0C38" w:rsidRDefault="00AD6217" w:rsidP="00AD6217">
            <w:pPr>
              <w:jc w:val="center"/>
              <w:rPr>
                <w:rFonts w:ascii="Times New Roman" w:hAnsi="Times New Roman"/>
                <w:b/>
                <w:sz w:val="16"/>
                <w:szCs w:val="16"/>
              </w:rPr>
            </w:pPr>
            <w:r w:rsidRPr="00EF0C38">
              <w:rPr>
                <w:rFonts w:ascii="Times New Roman" w:hAnsi="Times New Roman"/>
                <w:b/>
                <w:bCs/>
                <w:color w:val="000000"/>
                <w:sz w:val="16"/>
                <w:szCs w:val="16"/>
              </w:rPr>
              <w:t>9 156 561,15</w:t>
            </w:r>
          </w:p>
        </w:tc>
      </w:tr>
      <w:tr w:rsidR="007953EE" w:rsidRPr="008A44C8" w:rsidTr="007953EE">
        <w:trPr>
          <w:trHeight w:val="309"/>
        </w:trPr>
        <w:tc>
          <w:tcPr>
            <w:tcW w:w="5810" w:type="dxa"/>
            <w:tcBorders>
              <w:top w:val="single" w:sz="4" w:space="0" w:color="000000"/>
              <w:left w:val="single" w:sz="4" w:space="0" w:color="000000"/>
              <w:bottom w:val="single" w:sz="4" w:space="0" w:color="000000"/>
            </w:tcBorders>
            <w:shd w:val="clear" w:color="auto" w:fill="auto"/>
            <w:vAlign w:val="center"/>
          </w:tcPr>
          <w:p w:rsidR="007953EE" w:rsidRPr="00FF2A27" w:rsidRDefault="007953EE" w:rsidP="007953EE">
            <w:pPr>
              <w:spacing w:after="0" w:line="240" w:lineRule="auto"/>
              <w:rPr>
                <w:rFonts w:ascii="Times New Roman" w:hAnsi="Times New Roman"/>
                <w:sz w:val="16"/>
                <w:szCs w:val="16"/>
              </w:rPr>
            </w:pPr>
            <w:r w:rsidRPr="00FF2A27">
              <w:rPr>
                <w:rFonts w:ascii="Times New Roman" w:hAnsi="Times New Roman"/>
                <w:iCs/>
                <w:sz w:val="16"/>
                <w:szCs w:val="16"/>
              </w:rPr>
              <w:t>Бюджет субъекта Российской Федерации (всего), из них:</w:t>
            </w:r>
          </w:p>
        </w:tc>
        <w:tc>
          <w:tcPr>
            <w:tcW w:w="1427" w:type="dxa"/>
            <w:tcBorders>
              <w:top w:val="single" w:sz="4" w:space="0" w:color="000000"/>
              <w:left w:val="single" w:sz="4" w:space="0" w:color="000000"/>
              <w:bottom w:val="single" w:sz="4" w:space="0" w:color="000000"/>
              <w:right w:val="single" w:sz="4" w:space="0" w:color="000000"/>
            </w:tcBorders>
            <w:vAlign w:val="center"/>
          </w:tcPr>
          <w:p w:rsidR="007953EE" w:rsidRPr="00EF0C38" w:rsidRDefault="007953EE" w:rsidP="007953EE">
            <w:pPr>
              <w:jc w:val="center"/>
              <w:rPr>
                <w:rFonts w:ascii="Times New Roman" w:hAnsi="Times New Roman"/>
                <w:color w:val="000000"/>
                <w:sz w:val="16"/>
                <w:szCs w:val="16"/>
              </w:rPr>
            </w:pPr>
            <w:r w:rsidRPr="00EF0C38">
              <w:rPr>
                <w:rFonts w:ascii="Times New Roman" w:hAnsi="Times New Roman"/>
                <w:color w:val="000000"/>
                <w:sz w:val="16"/>
                <w:szCs w:val="16"/>
              </w:rPr>
              <w:t>1 636 977,85</w:t>
            </w:r>
          </w:p>
        </w:tc>
        <w:tc>
          <w:tcPr>
            <w:tcW w:w="1320" w:type="dxa"/>
            <w:tcBorders>
              <w:top w:val="single" w:sz="4" w:space="0" w:color="000000"/>
              <w:left w:val="single" w:sz="4" w:space="0" w:color="000000"/>
              <w:bottom w:val="single" w:sz="4" w:space="0" w:color="000000"/>
              <w:right w:val="single" w:sz="4" w:space="0" w:color="000000"/>
            </w:tcBorders>
            <w:vAlign w:val="center"/>
          </w:tcPr>
          <w:p w:rsidR="007953EE" w:rsidRPr="00EF0C38" w:rsidRDefault="007953EE" w:rsidP="007953EE">
            <w:pPr>
              <w:jc w:val="center"/>
              <w:rPr>
                <w:rFonts w:ascii="Times New Roman" w:hAnsi="Times New Roman"/>
                <w:color w:val="000000"/>
                <w:sz w:val="16"/>
                <w:szCs w:val="16"/>
              </w:rPr>
            </w:pPr>
            <w:r w:rsidRPr="00B1755E">
              <w:rPr>
                <w:rFonts w:ascii="Times New Roman" w:hAnsi="Times New Roman"/>
                <w:color w:val="000000"/>
                <w:sz w:val="16"/>
                <w:szCs w:val="16"/>
              </w:rPr>
              <w:t>886 948,87</w:t>
            </w:r>
          </w:p>
        </w:tc>
        <w:tc>
          <w:tcPr>
            <w:tcW w:w="1320" w:type="dxa"/>
            <w:tcBorders>
              <w:top w:val="single" w:sz="4" w:space="0" w:color="000000"/>
              <w:left w:val="single" w:sz="4" w:space="0" w:color="000000"/>
              <w:bottom w:val="single" w:sz="4" w:space="0" w:color="000000"/>
              <w:right w:val="single" w:sz="4" w:space="0" w:color="000000"/>
            </w:tcBorders>
            <w:vAlign w:val="center"/>
          </w:tcPr>
          <w:p w:rsidR="007953EE" w:rsidRPr="00EF0C38" w:rsidRDefault="007953EE" w:rsidP="007953EE">
            <w:pPr>
              <w:jc w:val="center"/>
              <w:rPr>
                <w:rFonts w:ascii="Times New Roman" w:hAnsi="Times New Roman"/>
                <w:color w:val="000000"/>
                <w:sz w:val="16"/>
                <w:szCs w:val="16"/>
              </w:rPr>
            </w:pPr>
            <w:r w:rsidRPr="00EF0C38">
              <w:rPr>
                <w:rFonts w:ascii="Times New Roman" w:hAnsi="Times New Roman"/>
                <w:color w:val="000000"/>
                <w:sz w:val="16"/>
                <w:szCs w:val="16"/>
              </w:rPr>
              <w:t>905 299,88</w:t>
            </w:r>
          </w:p>
        </w:tc>
        <w:tc>
          <w:tcPr>
            <w:tcW w:w="1302" w:type="dxa"/>
            <w:tcBorders>
              <w:top w:val="single" w:sz="4" w:space="0" w:color="000000"/>
              <w:left w:val="single" w:sz="4" w:space="0" w:color="000000"/>
              <w:bottom w:val="single" w:sz="4" w:space="0" w:color="000000"/>
              <w:right w:val="single" w:sz="4" w:space="0" w:color="000000"/>
            </w:tcBorders>
            <w:vAlign w:val="center"/>
          </w:tcPr>
          <w:p w:rsidR="007953EE" w:rsidRPr="00EF0C38" w:rsidRDefault="007953EE" w:rsidP="007953EE">
            <w:pPr>
              <w:jc w:val="center"/>
              <w:rPr>
                <w:rFonts w:ascii="Times New Roman" w:hAnsi="Times New Roman"/>
                <w:color w:val="000000"/>
                <w:sz w:val="16"/>
                <w:szCs w:val="16"/>
              </w:rPr>
            </w:pPr>
            <w:r w:rsidRPr="00EF0C38">
              <w:rPr>
                <w:rFonts w:ascii="Times New Roman" w:hAnsi="Times New Roman"/>
                <w:color w:val="000000"/>
                <w:sz w:val="16"/>
                <w:szCs w:val="16"/>
              </w:rPr>
              <w:t>714 067,75</w:t>
            </w:r>
          </w:p>
        </w:tc>
        <w:tc>
          <w:tcPr>
            <w:tcW w:w="1448" w:type="dxa"/>
            <w:tcBorders>
              <w:top w:val="single" w:sz="4" w:space="0" w:color="000000"/>
              <w:left w:val="single" w:sz="4" w:space="0" w:color="000000"/>
              <w:bottom w:val="single" w:sz="4" w:space="0" w:color="000000"/>
              <w:right w:val="single" w:sz="4" w:space="0" w:color="000000"/>
            </w:tcBorders>
            <w:vAlign w:val="center"/>
          </w:tcPr>
          <w:p w:rsidR="007953EE" w:rsidRPr="00EF0C38" w:rsidRDefault="007953EE" w:rsidP="007953EE">
            <w:pPr>
              <w:jc w:val="center"/>
              <w:rPr>
                <w:rFonts w:ascii="Times New Roman" w:hAnsi="Times New Roman"/>
                <w:color w:val="000000"/>
                <w:sz w:val="16"/>
                <w:szCs w:val="16"/>
              </w:rPr>
            </w:pPr>
            <w:r w:rsidRPr="00EF0C38">
              <w:rPr>
                <w:rFonts w:ascii="Times New Roman" w:hAnsi="Times New Roman"/>
                <w:color w:val="000000"/>
                <w:sz w:val="16"/>
                <w:szCs w:val="16"/>
              </w:rPr>
              <w:t>714 067,75</w:t>
            </w:r>
          </w:p>
        </w:tc>
        <w:tc>
          <w:tcPr>
            <w:tcW w:w="1448" w:type="dxa"/>
            <w:tcBorders>
              <w:top w:val="single" w:sz="4" w:space="0" w:color="000000"/>
              <w:left w:val="single" w:sz="4" w:space="0" w:color="000000"/>
              <w:bottom w:val="single" w:sz="4" w:space="0" w:color="000000"/>
              <w:right w:val="single" w:sz="4" w:space="0" w:color="000000"/>
            </w:tcBorders>
            <w:vAlign w:val="center"/>
          </w:tcPr>
          <w:p w:rsidR="007953EE" w:rsidRPr="00EF0C38" w:rsidRDefault="007953EE" w:rsidP="007953EE">
            <w:pPr>
              <w:jc w:val="center"/>
              <w:rPr>
                <w:rFonts w:ascii="Times New Roman" w:hAnsi="Times New Roman"/>
                <w:color w:val="000000"/>
                <w:sz w:val="16"/>
                <w:szCs w:val="16"/>
              </w:rPr>
            </w:pPr>
            <w:r w:rsidRPr="00EF0C38">
              <w:rPr>
                <w:rFonts w:ascii="Times New Roman" w:hAnsi="Times New Roman"/>
                <w:color w:val="000000"/>
                <w:sz w:val="16"/>
                <w:szCs w:val="16"/>
              </w:rPr>
              <w:t>714 067,75</w:t>
            </w:r>
          </w:p>
        </w:tc>
        <w:tc>
          <w:tcPr>
            <w:tcW w:w="1543" w:type="dxa"/>
            <w:tcBorders>
              <w:top w:val="single" w:sz="4" w:space="0" w:color="000000"/>
              <w:left w:val="single" w:sz="4" w:space="0" w:color="000000"/>
              <w:bottom w:val="single" w:sz="4" w:space="0" w:color="000000"/>
              <w:right w:val="single" w:sz="4" w:space="0" w:color="000000"/>
            </w:tcBorders>
            <w:vAlign w:val="center"/>
          </w:tcPr>
          <w:p w:rsidR="007953EE" w:rsidRPr="00EF0C38" w:rsidRDefault="007953EE" w:rsidP="007953EE">
            <w:pPr>
              <w:jc w:val="center"/>
              <w:rPr>
                <w:rFonts w:ascii="Times New Roman" w:hAnsi="Times New Roman"/>
                <w:color w:val="000000"/>
                <w:sz w:val="16"/>
                <w:szCs w:val="16"/>
              </w:rPr>
            </w:pPr>
            <w:r w:rsidRPr="00EF0C38">
              <w:rPr>
                <w:rFonts w:ascii="Times New Roman" w:hAnsi="Times New Roman"/>
                <w:color w:val="000000"/>
                <w:sz w:val="16"/>
                <w:szCs w:val="16"/>
              </w:rPr>
              <w:t>5 571 429,88</w:t>
            </w:r>
          </w:p>
        </w:tc>
      </w:tr>
      <w:tr w:rsidR="00AD6217" w:rsidRPr="008A44C8" w:rsidDel="007765FE" w:rsidTr="007953EE">
        <w:trPr>
          <w:trHeight w:val="359"/>
        </w:trPr>
        <w:tc>
          <w:tcPr>
            <w:tcW w:w="5810" w:type="dxa"/>
            <w:tcBorders>
              <w:top w:val="single" w:sz="4" w:space="0" w:color="000000"/>
              <w:left w:val="single" w:sz="4" w:space="0" w:color="000000"/>
              <w:bottom w:val="single" w:sz="4" w:space="0" w:color="000000"/>
            </w:tcBorders>
            <w:shd w:val="clear" w:color="auto" w:fill="auto"/>
            <w:vAlign w:val="center"/>
          </w:tcPr>
          <w:p w:rsidR="00AD6217" w:rsidRPr="00FF2A27" w:rsidRDefault="00AD6217" w:rsidP="00AD6217">
            <w:pPr>
              <w:spacing w:after="0" w:line="240" w:lineRule="auto"/>
              <w:ind w:left="340" w:firstLine="96"/>
              <w:jc w:val="both"/>
              <w:rPr>
                <w:rFonts w:ascii="Times New Roman" w:hAnsi="Times New Roman"/>
                <w:i/>
                <w:sz w:val="16"/>
                <w:szCs w:val="16"/>
              </w:rPr>
            </w:pPr>
            <w:r w:rsidRPr="00FF2A27">
              <w:rPr>
                <w:rFonts w:ascii="Times New Roman" w:hAnsi="Times New Roman"/>
                <w:i/>
                <w:sz w:val="16"/>
                <w:szCs w:val="16"/>
              </w:rPr>
              <w:t>в том числе межбюджетные трансферты из федерального бюджета (справочно)</w:t>
            </w:r>
            <w:r w:rsidRPr="00635352">
              <w:rPr>
                <w:rStyle w:val="a9"/>
                <w:rFonts w:ascii="Times New Roman" w:hAnsi="Times New Roman"/>
                <w:sz w:val="16"/>
                <w:szCs w:val="16"/>
              </w:rPr>
              <w:footnoteReference w:id="22"/>
            </w:r>
          </w:p>
        </w:tc>
        <w:tc>
          <w:tcPr>
            <w:tcW w:w="1427" w:type="dxa"/>
            <w:tcBorders>
              <w:top w:val="single" w:sz="4" w:space="0" w:color="000000"/>
              <w:left w:val="single" w:sz="4" w:space="0" w:color="000000"/>
              <w:bottom w:val="single" w:sz="4" w:space="0" w:color="000000"/>
              <w:right w:val="single" w:sz="4" w:space="0" w:color="000000"/>
            </w:tcBorders>
            <w:vAlign w:val="center"/>
          </w:tcPr>
          <w:p w:rsidR="00AD6217" w:rsidRPr="00AD6217" w:rsidRDefault="00AD6217" w:rsidP="00AD6217">
            <w:pPr>
              <w:jc w:val="center"/>
              <w:rPr>
                <w:rFonts w:ascii="Times New Roman" w:hAnsi="Times New Roman"/>
                <w:sz w:val="16"/>
                <w:szCs w:val="16"/>
              </w:rPr>
            </w:pPr>
            <w:r w:rsidRPr="00AD6217">
              <w:rPr>
                <w:rFonts w:ascii="Times New Roman" w:hAnsi="Times New Roman"/>
                <w:color w:val="000000"/>
                <w:sz w:val="16"/>
                <w:szCs w:val="16"/>
              </w:rPr>
              <w:t>403 042,60</w:t>
            </w:r>
          </w:p>
        </w:tc>
        <w:tc>
          <w:tcPr>
            <w:tcW w:w="1320" w:type="dxa"/>
            <w:tcBorders>
              <w:top w:val="single" w:sz="4" w:space="0" w:color="000000"/>
              <w:left w:val="single" w:sz="4" w:space="0" w:color="000000"/>
              <w:bottom w:val="single" w:sz="4" w:space="0" w:color="000000"/>
              <w:right w:val="single" w:sz="4" w:space="0" w:color="000000"/>
            </w:tcBorders>
            <w:vAlign w:val="center"/>
          </w:tcPr>
          <w:p w:rsidR="00AD6217" w:rsidRPr="00AD6217" w:rsidRDefault="00AD6217" w:rsidP="00AD6217">
            <w:pPr>
              <w:jc w:val="center"/>
              <w:rPr>
                <w:rFonts w:ascii="Times New Roman" w:hAnsi="Times New Roman"/>
                <w:sz w:val="16"/>
                <w:szCs w:val="16"/>
              </w:rPr>
            </w:pPr>
            <w:r w:rsidRPr="00AD6217">
              <w:rPr>
                <w:rFonts w:ascii="Times New Roman" w:hAnsi="Times New Roman"/>
                <w:color w:val="000000"/>
                <w:sz w:val="16"/>
                <w:szCs w:val="16"/>
              </w:rPr>
              <w:t>161 964,10</w:t>
            </w:r>
          </w:p>
        </w:tc>
        <w:tc>
          <w:tcPr>
            <w:tcW w:w="1320" w:type="dxa"/>
            <w:tcBorders>
              <w:top w:val="single" w:sz="4" w:space="0" w:color="000000"/>
              <w:left w:val="single" w:sz="4" w:space="0" w:color="000000"/>
              <w:bottom w:val="single" w:sz="4" w:space="0" w:color="000000"/>
              <w:right w:val="single" w:sz="4" w:space="0" w:color="000000"/>
            </w:tcBorders>
            <w:vAlign w:val="center"/>
          </w:tcPr>
          <w:p w:rsidR="00AD6217" w:rsidRPr="00AD6217" w:rsidRDefault="00AD6217" w:rsidP="00AD6217">
            <w:pPr>
              <w:jc w:val="center"/>
              <w:rPr>
                <w:rFonts w:ascii="Times New Roman" w:hAnsi="Times New Roman"/>
                <w:sz w:val="16"/>
                <w:szCs w:val="16"/>
              </w:rPr>
            </w:pPr>
            <w:r w:rsidRPr="00AD6217">
              <w:rPr>
                <w:rFonts w:ascii="Times New Roman" w:hAnsi="Times New Roman"/>
                <w:color w:val="000000"/>
                <w:sz w:val="16"/>
                <w:szCs w:val="16"/>
              </w:rPr>
              <w:t>152 985,70</w:t>
            </w:r>
          </w:p>
        </w:tc>
        <w:tc>
          <w:tcPr>
            <w:tcW w:w="1302" w:type="dxa"/>
            <w:tcBorders>
              <w:top w:val="single" w:sz="4" w:space="0" w:color="000000"/>
              <w:left w:val="single" w:sz="4" w:space="0" w:color="000000"/>
              <w:bottom w:val="single" w:sz="4" w:space="0" w:color="000000"/>
              <w:right w:val="single" w:sz="4" w:space="0" w:color="000000"/>
            </w:tcBorders>
            <w:vAlign w:val="center"/>
          </w:tcPr>
          <w:p w:rsidR="00AD6217" w:rsidRPr="00AD6217" w:rsidRDefault="00AD6217" w:rsidP="00AD6217">
            <w:pPr>
              <w:jc w:val="center"/>
              <w:rPr>
                <w:rFonts w:ascii="Times New Roman" w:hAnsi="Times New Roman"/>
                <w:sz w:val="16"/>
                <w:szCs w:val="16"/>
              </w:rPr>
            </w:pPr>
            <w:r w:rsidRPr="00AD6217">
              <w:rPr>
                <w:rFonts w:ascii="Times New Roman" w:hAnsi="Times New Roman"/>
                <w:color w:val="000000"/>
                <w:sz w:val="16"/>
                <w:szCs w:val="16"/>
              </w:rPr>
              <w:t>0,00</w:t>
            </w:r>
          </w:p>
        </w:tc>
        <w:tc>
          <w:tcPr>
            <w:tcW w:w="1448" w:type="dxa"/>
            <w:tcBorders>
              <w:top w:val="single" w:sz="4" w:space="0" w:color="000000"/>
              <w:left w:val="single" w:sz="4" w:space="0" w:color="000000"/>
              <w:bottom w:val="single" w:sz="4" w:space="0" w:color="000000"/>
              <w:right w:val="single" w:sz="4" w:space="0" w:color="000000"/>
            </w:tcBorders>
            <w:vAlign w:val="center"/>
          </w:tcPr>
          <w:p w:rsidR="00AD6217" w:rsidRPr="00AD6217" w:rsidRDefault="00AD6217" w:rsidP="00AD6217">
            <w:pPr>
              <w:jc w:val="center"/>
              <w:rPr>
                <w:rFonts w:ascii="Times New Roman" w:hAnsi="Times New Roman"/>
                <w:sz w:val="16"/>
                <w:szCs w:val="16"/>
              </w:rPr>
            </w:pPr>
            <w:r w:rsidRPr="00AD6217">
              <w:rPr>
                <w:rFonts w:ascii="Times New Roman" w:hAnsi="Times New Roman"/>
                <w:color w:val="000000"/>
                <w:sz w:val="16"/>
                <w:szCs w:val="16"/>
              </w:rPr>
              <w:t>0,00</w:t>
            </w:r>
          </w:p>
        </w:tc>
        <w:tc>
          <w:tcPr>
            <w:tcW w:w="1448" w:type="dxa"/>
            <w:tcBorders>
              <w:top w:val="single" w:sz="4" w:space="0" w:color="000000"/>
              <w:left w:val="single" w:sz="4" w:space="0" w:color="000000"/>
              <w:bottom w:val="single" w:sz="4" w:space="0" w:color="000000"/>
              <w:right w:val="single" w:sz="4" w:space="0" w:color="000000"/>
            </w:tcBorders>
            <w:vAlign w:val="center"/>
          </w:tcPr>
          <w:p w:rsidR="00AD6217" w:rsidRPr="00AD6217" w:rsidRDefault="00AD6217" w:rsidP="00AD6217">
            <w:pPr>
              <w:jc w:val="center"/>
              <w:rPr>
                <w:rFonts w:ascii="Times New Roman" w:hAnsi="Times New Roman"/>
                <w:sz w:val="16"/>
                <w:szCs w:val="16"/>
              </w:rPr>
            </w:pPr>
            <w:r w:rsidRPr="00AD6217">
              <w:rPr>
                <w:rFonts w:ascii="Times New Roman" w:hAnsi="Times New Roman"/>
                <w:color w:val="000000"/>
                <w:sz w:val="16"/>
                <w:szCs w:val="16"/>
              </w:rPr>
              <w:t>0,00</w:t>
            </w:r>
          </w:p>
        </w:tc>
        <w:tc>
          <w:tcPr>
            <w:tcW w:w="1543" w:type="dxa"/>
            <w:tcBorders>
              <w:top w:val="single" w:sz="4" w:space="0" w:color="000000"/>
              <w:left w:val="single" w:sz="4" w:space="0" w:color="000000"/>
              <w:bottom w:val="single" w:sz="4" w:space="0" w:color="000000"/>
              <w:right w:val="single" w:sz="4" w:space="0" w:color="000000"/>
            </w:tcBorders>
            <w:vAlign w:val="center"/>
          </w:tcPr>
          <w:p w:rsidR="00AD6217" w:rsidRPr="00AD6217" w:rsidRDefault="00AD6217" w:rsidP="00AD6217">
            <w:pPr>
              <w:jc w:val="center"/>
              <w:rPr>
                <w:rFonts w:ascii="Times New Roman" w:hAnsi="Times New Roman"/>
                <w:sz w:val="16"/>
                <w:szCs w:val="16"/>
              </w:rPr>
            </w:pPr>
            <w:r w:rsidRPr="00AD6217">
              <w:rPr>
                <w:rFonts w:ascii="Times New Roman" w:hAnsi="Times New Roman"/>
                <w:color w:val="000000"/>
                <w:sz w:val="16"/>
                <w:szCs w:val="16"/>
              </w:rPr>
              <w:t>717 992,40</w:t>
            </w:r>
          </w:p>
        </w:tc>
      </w:tr>
      <w:tr w:rsidR="007873E5" w:rsidRPr="008A44C8" w:rsidDel="007765FE" w:rsidTr="007953EE">
        <w:trPr>
          <w:trHeight w:val="413"/>
        </w:trPr>
        <w:tc>
          <w:tcPr>
            <w:tcW w:w="5810" w:type="dxa"/>
            <w:tcBorders>
              <w:top w:val="single" w:sz="4" w:space="0" w:color="000000"/>
              <w:left w:val="single" w:sz="4" w:space="0" w:color="000000"/>
              <w:bottom w:val="single" w:sz="4" w:space="0" w:color="000000"/>
            </w:tcBorders>
            <w:shd w:val="clear" w:color="auto" w:fill="auto"/>
            <w:vAlign w:val="center"/>
          </w:tcPr>
          <w:p w:rsidR="007873E5" w:rsidRPr="00FF2A27" w:rsidRDefault="007873E5" w:rsidP="007873E5">
            <w:pPr>
              <w:spacing w:after="0" w:line="240" w:lineRule="auto"/>
              <w:ind w:left="340" w:firstLine="96"/>
              <w:jc w:val="both"/>
              <w:rPr>
                <w:rFonts w:ascii="Times New Roman" w:hAnsi="Times New Roman"/>
                <w:i/>
                <w:sz w:val="16"/>
                <w:szCs w:val="16"/>
              </w:rPr>
            </w:pPr>
            <w:r w:rsidRPr="00FF2A27">
              <w:rPr>
                <w:rFonts w:ascii="Times New Roman" w:hAnsi="Times New Roman"/>
                <w:i/>
                <w:sz w:val="16"/>
                <w:szCs w:val="16"/>
              </w:rPr>
              <w:t>в том числе межбюджетные трансферты из иных бюджетов бюджетной системы</w:t>
            </w:r>
          </w:p>
          <w:p w:rsidR="007873E5" w:rsidRPr="00AA0814" w:rsidRDefault="007873E5" w:rsidP="007873E5">
            <w:pPr>
              <w:spacing w:after="0" w:line="240" w:lineRule="auto"/>
              <w:ind w:left="340" w:firstLine="96"/>
              <w:jc w:val="both"/>
              <w:rPr>
                <w:rFonts w:ascii="Times New Roman" w:hAnsi="Times New Roman"/>
                <w:i/>
                <w:sz w:val="16"/>
                <w:szCs w:val="16"/>
              </w:rPr>
            </w:pPr>
            <w:r w:rsidRPr="00AA0814">
              <w:rPr>
                <w:rFonts w:ascii="Times New Roman" w:hAnsi="Times New Roman"/>
                <w:i/>
                <w:sz w:val="16"/>
                <w:szCs w:val="16"/>
              </w:rPr>
              <w:t>Российской Федерации (справочно)</w:t>
            </w:r>
            <w:r w:rsidRPr="007C1B7E">
              <w:rPr>
                <w:rFonts w:ascii="Times New Roman" w:hAnsi="Times New Roman"/>
                <w:iCs/>
                <w:sz w:val="16"/>
                <w:szCs w:val="16"/>
                <w:vertAlign w:val="superscript"/>
              </w:rPr>
              <w:t>3</w:t>
            </w:r>
            <w:r>
              <w:rPr>
                <w:rFonts w:ascii="Times New Roman" w:hAnsi="Times New Roman"/>
                <w:iCs/>
                <w:sz w:val="16"/>
                <w:szCs w:val="16"/>
                <w:vertAlign w:val="superscript"/>
              </w:rPr>
              <w:t>3</w:t>
            </w:r>
          </w:p>
        </w:tc>
        <w:tc>
          <w:tcPr>
            <w:tcW w:w="1427" w:type="dxa"/>
            <w:tcBorders>
              <w:top w:val="single" w:sz="4" w:space="0" w:color="000000"/>
              <w:left w:val="single" w:sz="4" w:space="0" w:color="000000"/>
              <w:bottom w:val="single" w:sz="4" w:space="0" w:color="000000"/>
              <w:right w:val="single" w:sz="4" w:space="0" w:color="000000"/>
            </w:tcBorders>
            <w:vAlign w:val="center"/>
          </w:tcPr>
          <w:p w:rsidR="007873E5" w:rsidRPr="00AD6217" w:rsidRDefault="007873E5" w:rsidP="007873E5">
            <w:pPr>
              <w:jc w:val="center"/>
              <w:rPr>
                <w:rFonts w:ascii="Times New Roman" w:hAnsi="Times New Roman"/>
                <w:sz w:val="16"/>
                <w:szCs w:val="16"/>
              </w:rPr>
            </w:pPr>
            <w:r w:rsidRPr="00AD6217">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7873E5" w:rsidRPr="00AD6217" w:rsidRDefault="007873E5" w:rsidP="007873E5">
            <w:pPr>
              <w:jc w:val="center"/>
              <w:rPr>
                <w:rFonts w:ascii="Times New Roman" w:hAnsi="Times New Roman"/>
                <w:sz w:val="16"/>
                <w:szCs w:val="16"/>
              </w:rPr>
            </w:pPr>
            <w:r w:rsidRPr="00AD6217">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7873E5" w:rsidRPr="00AD6217" w:rsidRDefault="007873E5" w:rsidP="007873E5">
            <w:pPr>
              <w:jc w:val="center"/>
              <w:rPr>
                <w:rFonts w:ascii="Times New Roman" w:hAnsi="Times New Roman"/>
                <w:sz w:val="16"/>
                <w:szCs w:val="16"/>
              </w:rPr>
            </w:pPr>
            <w:r w:rsidRPr="00AD6217">
              <w:rPr>
                <w:rFonts w:ascii="Times New Roman" w:hAnsi="Times New Roman"/>
                <w:color w:val="000000"/>
                <w:sz w:val="16"/>
                <w:szCs w:val="16"/>
              </w:rPr>
              <w:t>-</w:t>
            </w:r>
          </w:p>
        </w:tc>
        <w:tc>
          <w:tcPr>
            <w:tcW w:w="1302" w:type="dxa"/>
            <w:tcBorders>
              <w:top w:val="single" w:sz="4" w:space="0" w:color="000000"/>
              <w:left w:val="single" w:sz="4" w:space="0" w:color="000000"/>
              <w:bottom w:val="single" w:sz="4" w:space="0" w:color="000000"/>
              <w:right w:val="single" w:sz="4" w:space="0" w:color="000000"/>
            </w:tcBorders>
            <w:vAlign w:val="center"/>
          </w:tcPr>
          <w:p w:rsidR="007873E5" w:rsidRPr="00AD6217" w:rsidRDefault="007873E5" w:rsidP="007873E5">
            <w:pPr>
              <w:jc w:val="center"/>
              <w:rPr>
                <w:rFonts w:ascii="Times New Roman" w:hAnsi="Times New Roman"/>
                <w:sz w:val="16"/>
                <w:szCs w:val="16"/>
              </w:rPr>
            </w:pPr>
            <w:r w:rsidRPr="00AD6217">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7873E5" w:rsidRPr="00AD6217" w:rsidRDefault="007873E5" w:rsidP="007873E5">
            <w:pPr>
              <w:jc w:val="center"/>
              <w:rPr>
                <w:rFonts w:ascii="Times New Roman" w:hAnsi="Times New Roman"/>
                <w:sz w:val="16"/>
                <w:szCs w:val="16"/>
              </w:rPr>
            </w:pPr>
            <w:r w:rsidRPr="00AD6217">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7873E5" w:rsidRPr="00AD6217" w:rsidRDefault="007873E5" w:rsidP="007873E5">
            <w:pPr>
              <w:jc w:val="center"/>
              <w:rPr>
                <w:rFonts w:ascii="Times New Roman" w:hAnsi="Times New Roman"/>
                <w:sz w:val="16"/>
                <w:szCs w:val="16"/>
              </w:rPr>
            </w:pPr>
            <w:r w:rsidRPr="00AD6217">
              <w:rPr>
                <w:rFonts w:ascii="Times New Roman" w:hAnsi="Times New Roman"/>
                <w:color w:val="000000"/>
                <w:sz w:val="16"/>
                <w:szCs w:val="16"/>
              </w:rPr>
              <w:t>-</w:t>
            </w:r>
          </w:p>
        </w:tc>
        <w:tc>
          <w:tcPr>
            <w:tcW w:w="1543" w:type="dxa"/>
            <w:tcBorders>
              <w:top w:val="single" w:sz="4" w:space="0" w:color="000000"/>
              <w:left w:val="single" w:sz="4" w:space="0" w:color="000000"/>
              <w:bottom w:val="single" w:sz="4" w:space="0" w:color="000000"/>
              <w:right w:val="single" w:sz="4" w:space="0" w:color="000000"/>
            </w:tcBorders>
            <w:vAlign w:val="center"/>
          </w:tcPr>
          <w:p w:rsidR="007873E5" w:rsidRPr="00AD6217" w:rsidRDefault="007873E5" w:rsidP="007873E5">
            <w:pPr>
              <w:jc w:val="center"/>
              <w:rPr>
                <w:rFonts w:ascii="Times New Roman" w:hAnsi="Times New Roman"/>
                <w:sz w:val="16"/>
                <w:szCs w:val="16"/>
              </w:rPr>
            </w:pPr>
            <w:r w:rsidRPr="00AD6217">
              <w:rPr>
                <w:rFonts w:ascii="Times New Roman" w:hAnsi="Times New Roman"/>
                <w:color w:val="000000"/>
                <w:sz w:val="16"/>
                <w:szCs w:val="16"/>
              </w:rPr>
              <w:t>-</w:t>
            </w:r>
          </w:p>
        </w:tc>
      </w:tr>
      <w:tr w:rsidR="00EF0C38" w:rsidRPr="008A44C8" w:rsidTr="007953EE">
        <w:trPr>
          <w:trHeight w:val="325"/>
        </w:trPr>
        <w:tc>
          <w:tcPr>
            <w:tcW w:w="5810" w:type="dxa"/>
            <w:tcBorders>
              <w:top w:val="single" w:sz="4" w:space="0" w:color="000000"/>
              <w:left w:val="single" w:sz="4" w:space="0" w:color="000000"/>
              <w:bottom w:val="single" w:sz="4" w:space="0" w:color="000000"/>
            </w:tcBorders>
            <w:vAlign w:val="center"/>
          </w:tcPr>
          <w:p w:rsidR="00EF0C38" w:rsidRPr="00FF2A27" w:rsidRDefault="00EF0C38" w:rsidP="00EF0C38">
            <w:pPr>
              <w:spacing w:after="0" w:line="240" w:lineRule="auto"/>
              <w:ind w:left="340" w:firstLine="96"/>
              <w:jc w:val="both"/>
              <w:rPr>
                <w:rFonts w:ascii="Times New Roman" w:hAnsi="Times New Roman"/>
                <w:sz w:val="16"/>
                <w:szCs w:val="16"/>
              </w:rPr>
            </w:pPr>
            <w:r w:rsidRPr="00FF2A27">
              <w:rPr>
                <w:rFonts w:ascii="Times New Roman" w:hAnsi="Times New Roman"/>
                <w:sz w:val="16"/>
                <w:szCs w:val="16"/>
              </w:rPr>
              <w:t>межбюджетные трансферты местным бюджетам</w:t>
            </w:r>
          </w:p>
        </w:tc>
        <w:tc>
          <w:tcPr>
            <w:tcW w:w="1427" w:type="dxa"/>
            <w:tcBorders>
              <w:top w:val="single" w:sz="4" w:space="0" w:color="000000"/>
              <w:left w:val="single" w:sz="4" w:space="0" w:color="000000"/>
              <w:bottom w:val="single" w:sz="4" w:space="0" w:color="000000"/>
              <w:right w:val="single" w:sz="4" w:space="0" w:color="000000"/>
            </w:tcBorders>
            <w:vAlign w:val="center"/>
          </w:tcPr>
          <w:p w:rsidR="00EF0C38" w:rsidRPr="00EF0C38" w:rsidRDefault="00EF0C38" w:rsidP="00EF0C38">
            <w:pPr>
              <w:jc w:val="center"/>
              <w:rPr>
                <w:rFonts w:ascii="Times New Roman" w:hAnsi="Times New Roman"/>
                <w:color w:val="000000"/>
                <w:sz w:val="16"/>
                <w:szCs w:val="16"/>
              </w:rPr>
            </w:pPr>
            <w:r w:rsidRPr="00EF0C38">
              <w:rPr>
                <w:rFonts w:ascii="Times New Roman" w:hAnsi="Times New Roman"/>
                <w:color w:val="000000"/>
                <w:sz w:val="16"/>
                <w:szCs w:val="16"/>
              </w:rPr>
              <w:t>1 528 777,11</w:t>
            </w:r>
          </w:p>
        </w:tc>
        <w:tc>
          <w:tcPr>
            <w:tcW w:w="1320" w:type="dxa"/>
            <w:tcBorders>
              <w:top w:val="single" w:sz="4" w:space="0" w:color="000000"/>
              <w:left w:val="single" w:sz="4" w:space="0" w:color="000000"/>
              <w:bottom w:val="single" w:sz="4" w:space="0" w:color="000000"/>
              <w:right w:val="single" w:sz="4" w:space="0" w:color="000000"/>
            </w:tcBorders>
            <w:vAlign w:val="center"/>
          </w:tcPr>
          <w:p w:rsidR="00EF0C38" w:rsidRPr="00EF0C38" w:rsidRDefault="00EF0C38" w:rsidP="00EF0C38">
            <w:pPr>
              <w:jc w:val="center"/>
              <w:rPr>
                <w:rFonts w:ascii="Times New Roman" w:hAnsi="Times New Roman"/>
                <w:color w:val="000000"/>
                <w:sz w:val="16"/>
                <w:szCs w:val="16"/>
              </w:rPr>
            </w:pPr>
            <w:r w:rsidRPr="00EF0C38">
              <w:rPr>
                <w:rFonts w:ascii="Times New Roman" w:hAnsi="Times New Roman"/>
                <w:color w:val="000000"/>
                <w:sz w:val="16"/>
                <w:szCs w:val="16"/>
              </w:rPr>
              <w:t>787 177,97</w:t>
            </w:r>
          </w:p>
        </w:tc>
        <w:tc>
          <w:tcPr>
            <w:tcW w:w="1320" w:type="dxa"/>
            <w:tcBorders>
              <w:top w:val="single" w:sz="4" w:space="0" w:color="000000"/>
              <w:left w:val="single" w:sz="4" w:space="0" w:color="000000"/>
              <w:bottom w:val="single" w:sz="4" w:space="0" w:color="000000"/>
              <w:right w:val="single" w:sz="4" w:space="0" w:color="000000"/>
            </w:tcBorders>
            <w:vAlign w:val="center"/>
          </w:tcPr>
          <w:p w:rsidR="00EF0C38" w:rsidRPr="00EF0C38" w:rsidRDefault="00EF0C38" w:rsidP="00EF0C38">
            <w:pPr>
              <w:jc w:val="center"/>
              <w:rPr>
                <w:rFonts w:ascii="Times New Roman" w:hAnsi="Times New Roman"/>
                <w:color w:val="000000"/>
                <w:sz w:val="16"/>
                <w:szCs w:val="16"/>
              </w:rPr>
            </w:pPr>
            <w:r w:rsidRPr="00EF0C38">
              <w:rPr>
                <w:rFonts w:ascii="Times New Roman" w:hAnsi="Times New Roman"/>
                <w:color w:val="000000"/>
                <w:sz w:val="16"/>
                <w:szCs w:val="16"/>
              </w:rPr>
              <w:t>805 528,98</w:t>
            </w:r>
          </w:p>
        </w:tc>
        <w:tc>
          <w:tcPr>
            <w:tcW w:w="1302" w:type="dxa"/>
            <w:tcBorders>
              <w:top w:val="single" w:sz="4" w:space="0" w:color="000000"/>
              <w:left w:val="single" w:sz="4" w:space="0" w:color="000000"/>
              <w:bottom w:val="single" w:sz="4" w:space="0" w:color="000000"/>
              <w:right w:val="single" w:sz="4" w:space="0" w:color="000000"/>
            </w:tcBorders>
            <w:vAlign w:val="center"/>
          </w:tcPr>
          <w:p w:rsidR="00EF0C38" w:rsidRPr="00EF0C38" w:rsidRDefault="00EF0C38" w:rsidP="00EF0C38">
            <w:pPr>
              <w:jc w:val="center"/>
              <w:rPr>
                <w:rFonts w:ascii="Times New Roman" w:hAnsi="Times New Roman"/>
                <w:color w:val="000000"/>
                <w:sz w:val="16"/>
                <w:szCs w:val="16"/>
              </w:rPr>
            </w:pPr>
            <w:r w:rsidRPr="00EF0C38">
              <w:rPr>
                <w:rFonts w:ascii="Times New Roman" w:hAnsi="Times New Roman"/>
                <w:color w:val="000000"/>
                <w:sz w:val="16"/>
                <w:szCs w:val="16"/>
              </w:rPr>
              <w:t>614 296,85</w:t>
            </w:r>
          </w:p>
        </w:tc>
        <w:tc>
          <w:tcPr>
            <w:tcW w:w="1448" w:type="dxa"/>
            <w:tcBorders>
              <w:top w:val="single" w:sz="4" w:space="0" w:color="000000"/>
              <w:left w:val="single" w:sz="4" w:space="0" w:color="000000"/>
              <w:bottom w:val="single" w:sz="4" w:space="0" w:color="000000"/>
              <w:right w:val="single" w:sz="4" w:space="0" w:color="000000"/>
            </w:tcBorders>
            <w:vAlign w:val="center"/>
          </w:tcPr>
          <w:p w:rsidR="00EF0C38" w:rsidRPr="00EF0C38" w:rsidRDefault="00EF0C38" w:rsidP="00EF0C38">
            <w:pPr>
              <w:jc w:val="center"/>
              <w:rPr>
                <w:rFonts w:ascii="Times New Roman" w:hAnsi="Times New Roman"/>
                <w:color w:val="000000"/>
                <w:sz w:val="16"/>
                <w:szCs w:val="16"/>
              </w:rPr>
            </w:pPr>
            <w:r w:rsidRPr="00EF0C38">
              <w:rPr>
                <w:rFonts w:ascii="Times New Roman" w:hAnsi="Times New Roman"/>
                <w:color w:val="000000"/>
                <w:sz w:val="16"/>
                <w:szCs w:val="16"/>
              </w:rPr>
              <w:t>614 296,85</w:t>
            </w:r>
          </w:p>
        </w:tc>
        <w:tc>
          <w:tcPr>
            <w:tcW w:w="1448" w:type="dxa"/>
            <w:tcBorders>
              <w:top w:val="single" w:sz="4" w:space="0" w:color="000000"/>
              <w:left w:val="single" w:sz="4" w:space="0" w:color="000000"/>
              <w:bottom w:val="single" w:sz="4" w:space="0" w:color="000000"/>
              <w:right w:val="single" w:sz="4" w:space="0" w:color="000000"/>
            </w:tcBorders>
            <w:vAlign w:val="center"/>
          </w:tcPr>
          <w:p w:rsidR="00EF0C38" w:rsidRPr="00EF0C38" w:rsidRDefault="00EF0C38" w:rsidP="00EF0C38">
            <w:pPr>
              <w:jc w:val="center"/>
              <w:rPr>
                <w:rFonts w:ascii="Times New Roman" w:hAnsi="Times New Roman"/>
                <w:color w:val="000000"/>
                <w:sz w:val="16"/>
                <w:szCs w:val="16"/>
              </w:rPr>
            </w:pPr>
            <w:r w:rsidRPr="00EF0C38">
              <w:rPr>
                <w:rFonts w:ascii="Times New Roman" w:hAnsi="Times New Roman"/>
                <w:color w:val="000000"/>
                <w:sz w:val="16"/>
                <w:szCs w:val="16"/>
              </w:rPr>
              <w:t>614 296,85</w:t>
            </w:r>
          </w:p>
        </w:tc>
        <w:tc>
          <w:tcPr>
            <w:tcW w:w="1543" w:type="dxa"/>
            <w:tcBorders>
              <w:top w:val="single" w:sz="4" w:space="0" w:color="000000"/>
              <w:left w:val="single" w:sz="4" w:space="0" w:color="000000"/>
              <w:bottom w:val="single" w:sz="4" w:space="0" w:color="000000"/>
              <w:right w:val="single" w:sz="4" w:space="0" w:color="000000"/>
            </w:tcBorders>
            <w:vAlign w:val="center"/>
          </w:tcPr>
          <w:p w:rsidR="00EF0C38" w:rsidRPr="00EF0C38" w:rsidRDefault="00EF0C38" w:rsidP="00EF0C38">
            <w:pPr>
              <w:jc w:val="center"/>
              <w:rPr>
                <w:rFonts w:ascii="Times New Roman" w:hAnsi="Times New Roman"/>
                <w:color w:val="000000"/>
                <w:sz w:val="16"/>
                <w:szCs w:val="16"/>
              </w:rPr>
            </w:pPr>
            <w:r w:rsidRPr="00EF0C38">
              <w:rPr>
                <w:rFonts w:ascii="Times New Roman" w:hAnsi="Times New Roman"/>
                <w:color w:val="000000"/>
                <w:sz w:val="16"/>
                <w:szCs w:val="16"/>
              </w:rPr>
              <w:t>4 964 374,61</w:t>
            </w:r>
          </w:p>
        </w:tc>
      </w:tr>
      <w:tr w:rsidR="007873E5" w:rsidRPr="008A44C8" w:rsidTr="007953EE">
        <w:trPr>
          <w:trHeight w:val="285"/>
        </w:trPr>
        <w:tc>
          <w:tcPr>
            <w:tcW w:w="5810" w:type="dxa"/>
            <w:tcBorders>
              <w:top w:val="single" w:sz="4" w:space="0" w:color="000000"/>
              <w:left w:val="single" w:sz="4" w:space="0" w:color="000000"/>
              <w:bottom w:val="single" w:sz="4" w:space="0" w:color="000000"/>
            </w:tcBorders>
            <w:vAlign w:val="center"/>
          </w:tcPr>
          <w:p w:rsidR="007873E5" w:rsidRPr="00FF2A27" w:rsidRDefault="007873E5" w:rsidP="007873E5">
            <w:pPr>
              <w:spacing w:after="0" w:line="240" w:lineRule="auto"/>
              <w:ind w:left="431"/>
              <w:jc w:val="both"/>
              <w:rPr>
                <w:rFonts w:ascii="Times New Roman" w:hAnsi="Times New Roman"/>
                <w:sz w:val="16"/>
                <w:szCs w:val="16"/>
              </w:rPr>
            </w:pPr>
            <w:r>
              <w:rPr>
                <w:rFonts w:ascii="Times New Roman" w:hAnsi="Times New Roman"/>
                <w:sz w:val="16"/>
                <w:szCs w:val="16"/>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427" w:type="dxa"/>
            <w:tcBorders>
              <w:top w:val="single" w:sz="4" w:space="0" w:color="000000"/>
              <w:left w:val="single" w:sz="4" w:space="0" w:color="000000"/>
              <w:bottom w:val="single" w:sz="4" w:space="0" w:color="000000"/>
              <w:right w:val="single" w:sz="4" w:space="0" w:color="000000"/>
            </w:tcBorders>
            <w:vAlign w:val="center"/>
          </w:tcPr>
          <w:p w:rsidR="007873E5" w:rsidRPr="00AD6217" w:rsidRDefault="007873E5" w:rsidP="007873E5">
            <w:pPr>
              <w:jc w:val="center"/>
              <w:rPr>
                <w:rFonts w:ascii="Times New Roman" w:hAnsi="Times New Roman"/>
                <w:sz w:val="16"/>
                <w:szCs w:val="16"/>
              </w:rPr>
            </w:pPr>
            <w:r w:rsidRPr="00AD6217">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7873E5" w:rsidRPr="00AD6217" w:rsidRDefault="007873E5" w:rsidP="007873E5">
            <w:pPr>
              <w:jc w:val="center"/>
              <w:rPr>
                <w:rFonts w:ascii="Times New Roman" w:hAnsi="Times New Roman"/>
                <w:sz w:val="16"/>
                <w:szCs w:val="16"/>
              </w:rPr>
            </w:pPr>
            <w:r w:rsidRPr="00AD6217">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7873E5" w:rsidRPr="00AD6217" w:rsidRDefault="007873E5" w:rsidP="007873E5">
            <w:pPr>
              <w:jc w:val="center"/>
              <w:rPr>
                <w:rFonts w:ascii="Times New Roman" w:hAnsi="Times New Roman"/>
                <w:sz w:val="16"/>
                <w:szCs w:val="16"/>
              </w:rPr>
            </w:pPr>
            <w:r w:rsidRPr="00AD6217">
              <w:rPr>
                <w:rFonts w:ascii="Times New Roman" w:hAnsi="Times New Roman"/>
                <w:color w:val="000000"/>
                <w:sz w:val="16"/>
                <w:szCs w:val="16"/>
              </w:rPr>
              <w:t>-</w:t>
            </w:r>
          </w:p>
        </w:tc>
        <w:tc>
          <w:tcPr>
            <w:tcW w:w="1302" w:type="dxa"/>
            <w:tcBorders>
              <w:top w:val="single" w:sz="4" w:space="0" w:color="000000"/>
              <w:left w:val="single" w:sz="4" w:space="0" w:color="000000"/>
              <w:bottom w:val="single" w:sz="4" w:space="0" w:color="000000"/>
              <w:right w:val="single" w:sz="4" w:space="0" w:color="000000"/>
            </w:tcBorders>
            <w:vAlign w:val="center"/>
          </w:tcPr>
          <w:p w:rsidR="007873E5" w:rsidRPr="00AD6217" w:rsidRDefault="007873E5" w:rsidP="007873E5">
            <w:pPr>
              <w:jc w:val="center"/>
              <w:rPr>
                <w:rFonts w:ascii="Times New Roman" w:hAnsi="Times New Roman"/>
                <w:sz w:val="16"/>
                <w:szCs w:val="16"/>
              </w:rPr>
            </w:pPr>
            <w:r w:rsidRPr="00AD6217">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7873E5" w:rsidRPr="00AD6217" w:rsidRDefault="007873E5" w:rsidP="007873E5">
            <w:pPr>
              <w:jc w:val="center"/>
              <w:rPr>
                <w:rFonts w:ascii="Times New Roman" w:hAnsi="Times New Roman"/>
                <w:sz w:val="16"/>
                <w:szCs w:val="16"/>
              </w:rPr>
            </w:pPr>
            <w:r w:rsidRPr="00AD6217">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7873E5" w:rsidRPr="00AD6217" w:rsidRDefault="007873E5" w:rsidP="007873E5">
            <w:pPr>
              <w:jc w:val="center"/>
              <w:rPr>
                <w:rFonts w:ascii="Times New Roman" w:hAnsi="Times New Roman"/>
                <w:sz w:val="16"/>
                <w:szCs w:val="16"/>
              </w:rPr>
            </w:pPr>
            <w:r w:rsidRPr="00AD6217">
              <w:rPr>
                <w:rFonts w:ascii="Times New Roman" w:hAnsi="Times New Roman"/>
                <w:color w:val="000000"/>
                <w:sz w:val="16"/>
                <w:szCs w:val="16"/>
              </w:rPr>
              <w:t>-</w:t>
            </w:r>
          </w:p>
        </w:tc>
        <w:tc>
          <w:tcPr>
            <w:tcW w:w="1543" w:type="dxa"/>
            <w:tcBorders>
              <w:top w:val="single" w:sz="4" w:space="0" w:color="000000"/>
              <w:left w:val="single" w:sz="4" w:space="0" w:color="000000"/>
              <w:bottom w:val="single" w:sz="4" w:space="0" w:color="000000"/>
              <w:right w:val="single" w:sz="4" w:space="0" w:color="000000"/>
            </w:tcBorders>
            <w:vAlign w:val="center"/>
          </w:tcPr>
          <w:p w:rsidR="007873E5" w:rsidRPr="00AD6217" w:rsidRDefault="007873E5" w:rsidP="007873E5">
            <w:pPr>
              <w:jc w:val="center"/>
              <w:rPr>
                <w:rFonts w:ascii="Times New Roman" w:hAnsi="Times New Roman"/>
                <w:sz w:val="16"/>
                <w:szCs w:val="16"/>
              </w:rPr>
            </w:pPr>
            <w:r w:rsidRPr="00AD6217">
              <w:rPr>
                <w:rFonts w:ascii="Times New Roman" w:hAnsi="Times New Roman"/>
                <w:color w:val="000000"/>
                <w:sz w:val="16"/>
                <w:szCs w:val="16"/>
              </w:rPr>
              <w:t>-</w:t>
            </w:r>
          </w:p>
        </w:tc>
      </w:tr>
      <w:tr w:rsidR="007873E5" w:rsidRPr="008A44C8" w:rsidTr="007953EE">
        <w:trPr>
          <w:trHeight w:val="505"/>
        </w:trPr>
        <w:tc>
          <w:tcPr>
            <w:tcW w:w="5810" w:type="dxa"/>
            <w:tcBorders>
              <w:top w:val="single" w:sz="4" w:space="0" w:color="000000"/>
              <w:left w:val="single" w:sz="4" w:space="0" w:color="000000"/>
              <w:bottom w:val="single" w:sz="4" w:space="0" w:color="000000"/>
            </w:tcBorders>
            <w:vAlign w:val="center"/>
          </w:tcPr>
          <w:p w:rsidR="007873E5" w:rsidRPr="00FF2A27" w:rsidRDefault="007873E5" w:rsidP="007873E5">
            <w:pPr>
              <w:spacing w:after="0" w:line="240" w:lineRule="auto"/>
              <w:jc w:val="both"/>
              <w:rPr>
                <w:rFonts w:ascii="Times New Roman" w:hAnsi="Times New Roman"/>
                <w:sz w:val="16"/>
                <w:szCs w:val="16"/>
              </w:rPr>
            </w:pPr>
            <w:r w:rsidRPr="00FF2A27">
              <w:rPr>
                <w:rFonts w:ascii="Times New Roman" w:hAnsi="Times New Roman"/>
                <w:sz w:val="16"/>
                <w:szCs w:val="16"/>
              </w:rPr>
              <w:t>Бюджет</w:t>
            </w:r>
            <w:r>
              <w:rPr>
                <w:rFonts w:ascii="Times New Roman" w:hAnsi="Times New Roman"/>
                <w:sz w:val="16"/>
                <w:szCs w:val="16"/>
              </w:rPr>
              <w:t xml:space="preserve"> территориального государственного внебюджетного фонда (бюджет территориального фонда</w:t>
            </w:r>
            <w:r w:rsidRPr="00FF2A27">
              <w:rPr>
                <w:rFonts w:ascii="Times New Roman" w:hAnsi="Times New Roman"/>
                <w:sz w:val="16"/>
                <w:szCs w:val="16"/>
              </w:rPr>
              <w:t xml:space="preserve"> обязательного медицинского страхования)</w:t>
            </w:r>
          </w:p>
        </w:tc>
        <w:tc>
          <w:tcPr>
            <w:tcW w:w="1427" w:type="dxa"/>
            <w:tcBorders>
              <w:top w:val="single" w:sz="4" w:space="0" w:color="000000"/>
              <w:left w:val="single" w:sz="4" w:space="0" w:color="000000"/>
              <w:bottom w:val="single" w:sz="4" w:space="0" w:color="000000"/>
              <w:right w:val="single" w:sz="4" w:space="0" w:color="000000"/>
            </w:tcBorders>
            <w:vAlign w:val="center"/>
          </w:tcPr>
          <w:p w:rsidR="007873E5" w:rsidRPr="00AD6217" w:rsidRDefault="007873E5" w:rsidP="007873E5">
            <w:pPr>
              <w:jc w:val="center"/>
              <w:rPr>
                <w:rFonts w:ascii="Times New Roman" w:hAnsi="Times New Roman"/>
                <w:sz w:val="16"/>
                <w:szCs w:val="16"/>
              </w:rPr>
            </w:pPr>
            <w:r w:rsidRPr="00AD6217">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7873E5" w:rsidRPr="00AD6217" w:rsidRDefault="007873E5" w:rsidP="007873E5">
            <w:pPr>
              <w:jc w:val="center"/>
              <w:rPr>
                <w:rFonts w:ascii="Times New Roman" w:hAnsi="Times New Roman"/>
                <w:sz w:val="16"/>
                <w:szCs w:val="16"/>
              </w:rPr>
            </w:pPr>
            <w:r w:rsidRPr="00AD6217">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7873E5" w:rsidRPr="00AD6217" w:rsidRDefault="007873E5" w:rsidP="007873E5">
            <w:pPr>
              <w:jc w:val="center"/>
              <w:rPr>
                <w:rFonts w:ascii="Times New Roman" w:hAnsi="Times New Roman"/>
                <w:sz w:val="16"/>
                <w:szCs w:val="16"/>
              </w:rPr>
            </w:pPr>
            <w:r w:rsidRPr="00AD6217">
              <w:rPr>
                <w:rFonts w:ascii="Times New Roman" w:hAnsi="Times New Roman"/>
                <w:color w:val="000000"/>
                <w:sz w:val="16"/>
                <w:szCs w:val="16"/>
              </w:rPr>
              <w:t>-</w:t>
            </w:r>
          </w:p>
        </w:tc>
        <w:tc>
          <w:tcPr>
            <w:tcW w:w="1302" w:type="dxa"/>
            <w:tcBorders>
              <w:top w:val="single" w:sz="4" w:space="0" w:color="000000"/>
              <w:left w:val="single" w:sz="4" w:space="0" w:color="000000"/>
              <w:bottom w:val="single" w:sz="4" w:space="0" w:color="000000"/>
              <w:right w:val="single" w:sz="4" w:space="0" w:color="000000"/>
            </w:tcBorders>
            <w:vAlign w:val="center"/>
          </w:tcPr>
          <w:p w:rsidR="007873E5" w:rsidRPr="00AD6217" w:rsidRDefault="007873E5" w:rsidP="007873E5">
            <w:pPr>
              <w:jc w:val="center"/>
              <w:rPr>
                <w:rFonts w:ascii="Times New Roman" w:hAnsi="Times New Roman"/>
                <w:sz w:val="16"/>
                <w:szCs w:val="16"/>
              </w:rPr>
            </w:pPr>
            <w:r w:rsidRPr="00AD6217">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7873E5" w:rsidRPr="00AD6217" w:rsidRDefault="007873E5" w:rsidP="007873E5">
            <w:pPr>
              <w:jc w:val="center"/>
              <w:rPr>
                <w:rFonts w:ascii="Times New Roman" w:hAnsi="Times New Roman"/>
                <w:sz w:val="16"/>
                <w:szCs w:val="16"/>
              </w:rPr>
            </w:pPr>
            <w:r w:rsidRPr="00AD6217">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7873E5" w:rsidRPr="00AD6217" w:rsidRDefault="007873E5" w:rsidP="007873E5">
            <w:pPr>
              <w:jc w:val="center"/>
              <w:rPr>
                <w:rFonts w:ascii="Times New Roman" w:hAnsi="Times New Roman"/>
                <w:sz w:val="16"/>
                <w:szCs w:val="16"/>
              </w:rPr>
            </w:pPr>
            <w:r w:rsidRPr="00AD6217">
              <w:rPr>
                <w:rFonts w:ascii="Times New Roman" w:hAnsi="Times New Roman"/>
                <w:color w:val="000000"/>
                <w:sz w:val="16"/>
                <w:szCs w:val="16"/>
              </w:rPr>
              <w:t>-</w:t>
            </w:r>
          </w:p>
        </w:tc>
        <w:tc>
          <w:tcPr>
            <w:tcW w:w="1543" w:type="dxa"/>
            <w:tcBorders>
              <w:top w:val="single" w:sz="4" w:space="0" w:color="000000"/>
              <w:left w:val="single" w:sz="4" w:space="0" w:color="000000"/>
              <w:bottom w:val="single" w:sz="4" w:space="0" w:color="000000"/>
              <w:right w:val="single" w:sz="4" w:space="0" w:color="000000"/>
            </w:tcBorders>
            <w:vAlign w:val="center"/>
          </w:tcPr>
          <w:p w:rsidR="007873E5" w:rsidRPr="00AD6217" w:rsidRDefault="007873E5" w:rsidP="007873E5">
            <w:pPr>
              <w:jc w:val="center"/>
              <w:rPr>
                <w:rFonts w:ascii="Times New Roman" w:hAnsi="Times New Roman"/>
                <w:sz w:val="16"/>
                <w:szCs w:val="16"/>
              </w:rPr>
            </w:pPr>
            <w:r w:rsidRPr="00AD6217">
              <w:rPr>
                <w:rFonts w:ascii="Times New Roman" w:hAnsi="Times New Roman"/>
                <w:color w:val="000000"/>
                <w:sz w:val="16"/>
                <w:szCs w:val="16"/>
              </w:rPr>
              <w:t>-</w:t>
            </w:r>
          </w:p>
        </w:tc>
      </w:tr>
      <w:tr w:rsidR="00AD6217" w:rsidRPr="008A44C8" w:rsidTr="007953EE">
        <w:trPr>
          <w:trHeight w:val="411"/>
        </w:trPr>
        <w:tc>
          <w:tcPr>
            <w:tcW w:w="5810" w:type="dxa"/>
            <w:tcBorders>
              <w:top w:val="single" w:sz="4" w:space="0" w:color="000000"/>
              <w:left w:val="single" w:sz="4" w:space="0" w:color="000000"/>
              <w:bottom w:val="single" w:sz="4" w:space="0" w:color="000000"/>
            </w:tcBorders>
            <w:vAlign w:val="center"/>
          </w:tcPr>
          <w:p w:rsidR="00AD6217" w:rsidRPr="00FF2A27" w:rsidRDefault="00AD6217" w:rsidP="00AD6217">
            <w:pPr>
              <w:spacing w:after="0" w:line="240" w:lineRule="auto"/>
              <w:rPr>
                <w:rFonts w:ascii="Times New Roman" w:hAnsi="Times New Roman"/>
                <w:sz w:val="16"/>
                <w:szCs w:val="16"/>
              </w:rPr>
            </w:pPr>
            <w:r w:rsidRPr="00FF2A27">
              <w:rPr>
                <w:rFonts w:ascii="Times New Roman" w:hAnsi="Times New Roman"/>
                <w:sz w:val="16"/>
                <w:szCs w:val="16"/>
              </w:rPr>
              <w:t>Консолидированные бюджеты муниципальных образований</w:t>
            </w:r>
          </w:p>
        </w:tc>
        <w:tc>
          <w:tcPr>
            <w:tcW w:w="1427" w:type="dxa"/>
            <w:tcBorders>
              <w:top w:val="single" w:sz="4" w:space="0" w:color="000000"/>
              <w:left w:val="single" w:sz="4" w:space="0" w:color="000000"/>
              <w:bottom w:val="single" w:sz="4" w:space="0" w:color="000000"/>
              <w:right w:val="single" w:sz="4" w:space="0" w:color="000000"/>
            </w:tcBorders>
            <w:vAlign w:val="center"/>
          </w:tcPr>
          <w:p w:rsidR="00AD6217" w:rsidRPr="00AD6217" w:rsidRDefault="00AD6217" w:rsidP="00AD6217">
            <w:pPr>
              <w:jc w:val="center"/>
              <w:rPr>
                <w:rFonts w:ascii="Times New Roman" w:hAnsi="Times New Roman"/>
                <w:sz w:val="16"/>
                <w:szCs w:val="16"/>
              </w:rPr>
            </w:pPr>
            <w:r w:rsidRPr="00AD6217">
              <w:rPr>
                <w:rFonts w:ascii="Times New Roman" w:hAnsi="Times New Roman"/>
                <w:color w:val="000000"/>
                <w:sz w:val="16"/>
                <w:szCs w:val="16"/>
              </w:rPr>
              <w:t>2 247 870,36</w:t>
            </w:r>
          </w:p>
        </w:tc>
        <w:tc>
          <w:tcPr>
            <w:tcW w:w="1320" w:type="dxa"/>
            <w:tcBorders>
              <w:top w:val="single" w:sz="4" w:space="0" w:color="000000"/>
              <w:left w:val="single" w:sz="4" w:space="0" w:color="000000"/>
              <w:bottom w:val="single" w:sz="4" w:space="0" w:color="000000"/>
              <w:right w:val="single" w:sz="4" w:space="0" w:color="000000"/>
            </w:tcBorders>
            <w:vAlign w:val="center"/>
          </w:tcPr>
          <w:p w:rsidR="00AD6217" w:rsidRPr="00AD6217" w:rsidRDefault="00AD6217" w:rsidP="00AD6217">
            <w:pPr>
              <w:jc w:val="center"/>
              <w:rPr>
                <w:rFonts w:ascii="Times New Roman" w:hAnsi="Times New Roman"/>
                <w:sz w:val="16"/>
                <w:szCs w:val="16"/>
              </w:rPr>
            </w:pPr>
            <w:r w:rsidRPr="00AD6217">
              <w:rPr>
                <w:rFonts w:ascii="Times New Roman" w:hAnsi="Times New Roman"/>
                <w:color w:val="000000"/>
                <w:sz w:val="16"/>
                <w:szCs w:val="16"/>
              </w:rPr>
              <w:t>1 366 028,59</w:t>
            </w:r>
          </w:p>
        </w:tc>
        <w:tc>
          <w:tcPr>
            <w:tcW w:w="1320" w:type="dxa"/>
            <w:tcBorders>
              <w:top w:val="single" w:sz="4" w:space="0" w:color="000000"/>
              <w:left w:val="single" w:sz="4" w:space="0" w:color="000000"/>
              <w:bottom w:val="single" w:sz="4" w:space="0" w:color="000000"/>
              <w:right w:val="single" w:sz="4" w:space="0" w:color="000000"/>
            </w:tcBorders>
            <w:vAlign w:val="center"/>
          </w:tcPr>
          <w:p w:rsidR="00AD6217" w:rsidRPr="00AD6217" w:rsidRDefault="00AD6217" w:rsidP="00AD6217">
            <w:pPr>
              <w:jc w:val="center"/>
              <w:rPr>
                <w:rFonts w:ascii="Times New Roman" w:hAnsi="Times New Roman"/>
                <w:sz w:val="16"/>
                <w:szCs w:val="16"/>
              </w:rPr>
            </w:pPr>
            <w:r w:rsidRPr="00AD6217">
              <w:rPr>
                <w:rFonts w:ascii="Times New Roman" w:hAnsi="Times New Roman"/>
                <w:color w:val="000000"/>
                <w:sz w:val="16"/>
                <w:szCs w:val="16"/>
              </w:rPr>
              <w:t>1 399 825,83</w:t>
            </w:r>
          </w:p>
        </w:tc>
        <w:tc>
          <w:tcPr>
            <w:tcW w:w="1302" w:type="dxa"/>
            <w:tcBorders>
              <w:top w:val="single" w:sz="4" w:space="0" w:color="000000"/>
              <w:left w:val="single" w:sz="4" w:space="0" w:color="000000"/>
              <w:bottom w:val="single" w:sz="4" w:space="0" w:color="000000"/>
              <w:right w:val="single" w:sz="4" w:space="0" w:color="000000"/>
            </w:tcBorders>
            <w:vAlign w:val="center"/>
          </w:tcPr>
          <w:p w:rsidR="00AD6217" w:rsidRPr="00AD6217" w:rsidRDefault="00AD6217" w:rsidP="00AD6217">
            <w:pPr>
              <w:jc w:val="center"/>
              <w:rPr>
                <w:rFonts w:ascii="Times New Roman" w:hAnsi="Times New Roman"/>
                <w:sz w:val="16"/>
                <w:szCs w:val="16"/>
              </w:rPr>
            </w:pPr>
            <w:r w:rsidRPr="00AD6217">
              <w:rPr>
                <w:rFonts w:ascii="Times New Roman" w:hAnsi="Times New Roman"/>
                <w:color w:val="000000"/>
                <w:sz w:val="16"/>
                <w:szCs w:val="16"/>
              </w:rPr>
              <w:t>1 178 593,70</w:t>
            </w:r>
          </w:p>
        </w:tc>
        <w:tc>
          <w:tcPr>
            <w:tcW w:w="1448" w:type="dxa"/>
            <w:tcBorders>
              <w:top w:val="single" w:sz="4" w:space="0" w:color="000000"/>
              <w:left w:val="single" w:sz="4" w:space="0" w:color="000000"/>
              <w:bottom w:val="single" w:sz="4" w:space="0" w:color="000000"/>
              <w:right w:val="single" w:sz="4" w:space="0" w:color="000000"/>
            </w:tcBorders>
            <w:vAlign w:val="center"/>
          </w:tcPr>
          <w:p w:rsidR="00AD6217" w:rsidRPr="00AD6217" w:rsidRDefault="00AD6217" w:rsidP="00AD6217">
            <w:pPr>
              <w:jc w:val="center"/>
              <w:rPr>
                <w:rFonts w:ascii="Times New Roman" w:hAnsi="Times New Roman"/>
                <w:sz w:val="16"/>
                <w:szCs w:val="16"/>
              </w:rPr>
            </w:pPr>
            <w:r w:rsidRPr="00AD6217">
              <w:rPr>
                <w:rFonts w:ascii="Times New Roman" w:hAnsi="Times New Roman"/>
                <w:color w:val="000000"/>
                <w:sz w:val="16"/>
                <w:szCs w:val="16"/>
              </w:rPr>
              <w:t>1 178 593,70</w:t>
            </w:r>
          </w:p>
        </w:tc>
        <w:tc>
          <w:tcPr>
            <w:tcW w:w="1448" w:type="dxa"/>
            <w:tcBorders>
              <w:top w:val="single" w:sz="4" w:space="0" w:color="000000"/>
              <w:left w:val="single" w:sz="4" w:space="0" w:color="000000"/>
              <w:bottom w:val="single" w:sz="4" w:space="0" w:color="000000"/>
              <w:right w:val="single" w:sz="4" w:space="0" w:color="000000"/>
            </w:tcBorders>
            <w:vAlign w:val="center"/>
          </w:tcPr>
          <w:p w:rsidR="00AD6217" w:rsidRPr="00AD6217" w:rsidRDefault="00AD6217" w:rsidP="00AD6217">
            <w:pPr>
              <w:jc w:val="center"/>
              <w:rPr>
                <w:rFonts w:ascii="Times New Roman" w:hAnsi="Times New Roman"/>
                <w:sz w:val="16"/>
                <w:szCs w:val="16"/>
              </w:rPr>
            </w:pPr>
            <w:r w:rsidRPr="00AD6217">
              <w:rPr>
                <w:rFonts w:ascii="Times New Roman" w:hAnsi="Times New Roman"/>
                <w:color w:val="000000"/>
                <w:sz w:val="16"/>
                <w:szCs w:val="16"/>
              </w:rPr>
              <w:t>1 178 593,70</w:t>
            </w:r>
          </w:p>
        </w:tc>
        <w:tc>
          <w:tcPr>
            <w:tcW w:w="1543" w:type="dxa"/>
            <w:tcBorders>
              <w:top w:val="single" w:sz="4" w:space="0" w:color="000000"/>
              <w:left w:val="single" w:sz="4" w:space="0" w:color="000000"/>
              <w:bottom w:val="single" w:sz="4" w:space="0" w:color="000000"/>
              <w:right w:val="single" w:sz="4" w:space="0" w:color="000000"/>
            </w:tcBorders>
            <w:vAlign w:val="center"/>
          </w:tcPr>
          <w:p w:rsidR="00AD6217" w:rsidRPr="00AD6217" w:rsidRDefault="00AD6217" w:rsidP="00AD6217">
            <w:pPr>
              <w:jc w:val="center"/>
              <w:rPr>
                <w:rFonts w:ascii="Times New Roman" w:hAnsi="Times New Roman"/>
                <w:sz w:val="16"/>
                <w:szCs w:val="16"/>
              </w:rPr>
            </w:pPr>
            <w:r w:rsidRPr="00AD6217">
              <w:rPr>
                <w:rFonts w:ascii="Times New Roman" w:hAnsi="Times New Roman"/>
                <w:color w:val="000000"/>
                <w:sz w:val="16"/>
                <w:szCs w:val="16"/>
              </w:rPr>
              <w:t>8 549 505,88</w:t>
            </w:r>
          </w:p>
        </w:tc>
      </w:tr>
      <w:tr w:rsidR="007873E5" w:rsidRPr="008A44C8" w:rsidTr="003E6BB8">
        <w:trPr>
          <w:trHeight w:val="298"/>
        </w:trPr>
        <w:tc>
          <w:tcPr>
            <w:tcW w:w="5810" w:type="dxa"/>
            <w:tcBorders>
              <w:top w:val="single" w:sz="4" w:space="0" w:color="000000"/>
              <w:left w:val="single" w:sz="4" w:space="0" w:color="000000"/>
              <w:bottom w:val="single" w:sz="4" w:space="0" w:color="000000"/>
            </w:tcBorders>
            <w:vAlign w:val="center"/>
          </w:tcPr>
          <w:p w:rsidR="007873E5" w:rsidRPr="00FF2A27" w:rsidRDefault="007873E5" w:rsidP="007873E5">
            <w:pPr>
              <w:spacing w:after="0" w:line="240" w:lineRule="auto"/>
              <w:rPr>
                <w:rFonts w:ascii="Times New Roman" w:hAnsi="Times New Roman"/>
                <w:sz w:val="16"/>
                <w:szCs w:val="16"/>
              </w:rPr>
            </w:pPr>
            <w:r w:rsidRPr="00FF2A27">
              <w:rPr>
                <w:rFonts w:ascii="Times New Roman" w:hAnsi="Times New Roman"/>
                <w:sz w:val="16"/>
                <w:szCs w:val="16"/>
              </w:rPr>
              <w:t>Внебюджетные источники</w:t>
            </w:r>
          </w:p>
        </w:tc>
        <w:tc>
          <w:tcPr>
            <w:tcW w:w="1427"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873E5">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873E5">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873E5">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02"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873E5">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873E5">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873E5">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543" w:type="dxa"/>
            <w:tcBorders>
              <w:top w:val="single" w:sz="4" w:space="0" w:color="000000"/>
              <w:left w:val="single" w:sz="4" w:space="0" w:color="000000"/>
              <w:bottom w:val="single" w:sz="4" w:space="0" w:color="000000"/>
              <w:right w:val="single" w:sz="4" w:space="0" w:color="000000"/>
            </w:tcBorders>
            <w:vAlign w:val="center"/>
          </w:tcPr>
          <w:p w:rsidR="007873E5" w:rsidRPr="007873E5" w:rsidRDefault="007873E5" w:rsidP="007873E5">
            <w:pPr>
              <w:jc w:val="center"/>
              <w:rPr>
                <w:rFonts w:ascii="Times New Roman" w:hAnsi="Times New Roman"/>
                <w:color w:val="000000"/>
                <w:sz w:val="16"/>
                <w:szCs w:val="16"/>
              </w:rPr>
            </w:pPr>
            <w:r w:rsidRPr="007873E5">
              <w:rPr>
                <w:rFonts w:ascii="Times New Roman" w:hAnsi="Times New Roman"/>
                <w:color w:val="000000"/>
                <w:sz w:val="16"/>
                <w:szCs w:val="16"/>
              </w:rPr>
              <w:t>-</w:t>
            </w:r>
          </w:p>
        </w:tc>
      </w:tr>
      <w:tr w:rsidR="007873E5" w:rsidRPr="008A44C8" w:rsidTr="003E6BB8">
        <w:trPr>
          <w:trHeight w:val="427"/>
        </w:trPr>
        <w:tc>
          <w:tcPr>
            <w:tcW w:w="5810" w:type="dxa"/>
            <w:tcBorders>
              <w:top w:val="single" w:sz="4" w:space="0" w:color="000000"/>
              <w:left w:val="single" w:sz="4" w:space="0" w:color="000000"/>
              <w:bottom w:val="single" w:sz="4" w:space="0" w:color="000000"/>
            </w:tcBorders>
            <w:vAlign w:val="center"/>
          </w:tcPr>
          <w:p w:rsidR="007873E5" w:rsidRPr="00FF2A27" w:rsidRDefault="007873E5" w:rsidP="007873E5">
            <w:pPr>
              <w:spacing w:after="0" w:line="240" w:lineRule="auto"/>
              <w:rPr>
                <w:rFonts w:ascii="Times New Roman" w:hAnsi="Times New Roman"/>
                <w:sz w:val="16"/>
                <w:szCs w:val="16"/>
              </w:rPr>
            </w:pPr>
            <w:r w:rsidRPr="00FF2A27">
              <w:rPr>
                <w:rFonts w:ascii="Times New Roman" w:hAnsi="Times New Roman"/>
                <w:sz w:val="16"/>
                <w:szCs w:val="16"/>
              </w:rPr>
              <w:t>Объем налоговых расходов субъекта Российской Федерации (справочно)</w:t>
            </w:r>
            <w:r>
              <w:rPr>
                <w:rStyle w:val="a9"/>
                <w:rFonts w:ascii="Times New Roman" w:hAnsi="Times New Roman"/>
                <w:sz w:val="16"/>
                <w:szCs w:val="16"/>
              </w:rPr>
              <w:footnoteReference w:id="23"/>
            </w:r>
          </w:p>
        </w:tc>
        <w:tc>
          <w:tcPr>
            <w:tcW w:w="1427"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873E5">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873E5">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873E5">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02"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873E5">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873E5">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873E5">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543" w:type="dxa"/>
            <w:tcBorders>
              <w:top w:val="single" w:sz="4" w:space="0" w:color="000000"/>
              <w:left w:val="single" w:sz="4" w:space="0" w:color="000000"/>
              <w:bottom w:val="single" w:sz="4" w:space="0" w:color="000000"/>
              <w:right w:val="single" w:sz="4" w:space="0" w:color="000000"/>
            </w:tcBorders>
            <w:vAlign w:val="center"/>
          </w:tcPr>
          <w:p w:rsidR="007873E5" w:rsidRPr="007873E5" w:rsidRDefault="007873E5" w:rsidP="007873E5">
            <w:pPr>
              <w:jc w:val="center"/>
              <w:rPr>
                <w:rFonts w:ascii="Times New Roman" w:hAnsi="Times New Roman"/>
                <w:color w:val="000000"/>
                <w:sz w:val="16"/>
                <w:szCs w:val="16"/>
              </w:rPr>
            </w:pPr>
            <w:r w:rsidRPr="007873E5">
              <w:rPr>
                <w:rFonts w:ascii="Times New Roman" w:hAnsi="Times New Roman"/>
                <w:color w:val="000000"/>
                <w:sz w:val="16"/>
                <w:szCs w:val="16"/>
              </w:rPr>
              <w:t>-</w:t>
            </w:r>
          </w:p>
        </w:tc>
      </w:tr>
      <w:tr w:rsidR="006D73B2" w:rsidRPr="008A44C8" w:rsidTr="007953EE">
        <w:trPr>
          <w:trHeight w:val="417"/>
        </w:trPr>
        <w:tc>
          <w:tcPr>
            <w:tcW w:w="5810" w:type="dxa"/>
            <w:tcBorders>
              <w:top w:val="single" w:sz="4" w:space="0" w:color="000000"/>
              <w:left w:val="single" w:sz="4" w:space="0" w:color="000000"/>
              <w:bottom w:val="single" w:sz="4" w:space="0" w:color="000000"/>
            </w:tcBorders>
            <w:shd w:val="clear" w:color="auto" w:fill="FFF2CC" w:themeFill="accent4" w:themeFillTint="33"/>
            <w:vAlign w:val="center"/>
          </w:tcPr>
          <w:p w:rsidR="006D73B2" w:rsidRPr="009C7464" w:rsidRDefault="006D73B2" w:rsidP="006D73B2">
            <w:pPr>
              <w:spacing w:after="0" w:line="240" w:lineRule="auto"/>
              <w:ind w:left="147"/>
              <w:rPr>
                <w:rFonts w:ascii="Times New Roman" w:hAnsi="Times New Roman"/>
                <w:b/>
                <w:sz w:val="18"/>
                <w:szCs w:val="18"/>
              </w:rPr>
            </w:pPr>
            <w:r>
              <w:rPr>
                <w:rFonts w:ascii="Times New Roman" w:hAnsi="Times New Roman"/>
                <w:b/>
                <w:sz w:val="18"/>
                <w:szCs w:val="18"/>
              </w:rPr>
              <w:t>К</w:t>
            </w:r>
            <w:r w:rsidRPr="00192CB7">
              <w:rPr>
                <w:rFonts w:ascii="Times New Roman" w:hAnsi="Times New Roman"/>
                <w:b/>
                <w:sz w:val="18"/>
                <w:szCs w:val="18"/>
              </w:rPr>
              <w:t xml:space="preserve">омплекс процессных мероприятий </w:t>
            </w:r>
            <w:r w:rsidRPr="00192CB7">
              <w:rPr>
                <w:rFonts w:ascii="Times New Roman" w:hAnsi="Times New Roman"/>
                <w:b/>
                <w:sz w:val="18"/>
                <w:szCs w:val="18"/>
                <w:shd w:val="clear" w:color="auto" w:fill="FFF2CC" w:themeFill="accent4" w:themeFillTint="33"/>
              </w:rPr>
              <w:t>«</w:t>
            </w:r>
            <w:r w:rsidRPr="002F3603">
              <w:rPr>
                <w:rFonts w:ascii="Times New Roman" w:hAnsi="Times New Roman"/>
                <w:b/>
                <w:sz w:val="18"/>
                <w:szCs w:val="18"/>
                <w:shd w:val="clear" w:color="auto" w:fill="FFF2CC" w:themeFill="accent4" w:themeFillTint="33"/>
              </w:rPr>
              <w:t>Создание условий для формирования комфортной городской среды</w:t>
            </w:r>
            <w:r w:rsidRPr="00192CB7">
              <w:rPr>
                <w:rFonts w:ascii="Times New Roman" w:hAnsi="Times New Roman"/>
                <w:b/>
                <w:sz w:val="18"/>
                <w:szCs w:val="18"/>
                <w:shd w:val="clear" w:color="auto" w:fill="FFF2CC" w:themeFill="accent4" w:themeFillTint="33"/>
              </w:rPr>
              <w:t>»</w:t>
            </w:r>
            <w:r w:rsidRPr="009C7464">
              <w:rPr>
                <w:rFonts w:ascii="Times New Roman" w:hAnsi="Times New Roman"/>
                <w:b/>
                <w:sz w:val="18"/>
                <w:szCs w:val="18"/>
              </w:rPr>
              <w:t xml:space="preserve"> (всего), в том числе:</w:t>
            </w:r>
          </w:p>
        </w:tc>
        <w:tc>
          <w:tcPr>
            <w:tcW w:w="142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6D73B2" w:rsidRPr="00EF0C38" w:rsidRDefault="006D73B2" w:rsidP="006D73B2">
            <w:pPr>
              <w:jc w:val="center"/>
              <w:rPr>
                <w:rFonts w:ascii="Times New Roman" w:hAnsi="Times New Roman"/>
                <w:b/>
                <w:sz w:val="16"/>
                <w:szCs w:val="16"/>
              </w:rPr>
            </w:pPr>
            <w:r w:rsidRPr="00EF0C38">
              <w:rPr>
                <w:rFonts w:ascii="Times New Roman" w:hAnsi="Times New Roman"/>
                <w:b/>
                <w:bCs/>
                <w:color w:val="000000"/>
                <w:sz w:val="16"/>
                <w:szCs w:val="16"/>
              </w:rPr>
              <w:t>1 571 126,50</w:t>
            </w:r>
          </w:p>
        </w:tc>
        <w:tc>
          <w:tcPr>
            <w:tcW w:w="1320"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6D73B2" w:rsidRPr="00EF0C38" w:rsidRDefault="006D73B2" w:rsidP="006D73B2">
            <w:pPr>
              <w:jc w:val="center"/>
              <w:rPr>
                <w:rFonts w:ascii="Times New Roman" w:hAnsi="Times New Roman"/>
                <w:b/>
                <w:sz w:val="16"/>
                <w:szCs w:val="16"/>
              </w:rPr>
            </w:pPr>
            <w:r w:rsidRPr="00EF0C38">
              <w:rPr>
                <w:rFonts w:ascii="Times New Roman" w:hAnsi="Times New Roman"/>
                <w:b/>
                <w:bCs/>
                <w:color w:val="000000"/>
                <w:sz w:val="16"/>
                <w:szCs w:val="16"/>
              </w:rPr>
              <w:t>1 147 695,24</w:t>
            </w:r>
          </w:p>
        </w:tc>
        <w:tc>
          <w:tcPr>
            <w:tcW w:w="1320"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6D73B2" w:rsidRPr="00EF0C38" w:rsidRDefault="006D73B2" w:rsidP="006D73B2">
            <w:pPr>
              <w:jc w:val="center"/>
              <w:rPr>
                <w:rFonts w:ascii="Times New Roman" w:hAnsi="Times New Roman"/>
                <w:b/>
                <w:sz w:val="16"/>
                <w:szCs w:val="16"/>
              </w:rPr>
            </w:pPr>
            <w:r w:rsidRPr="00EF0C38">
              <w:rPr>
                <w:rFonts w:ascii="Times New Roman" w:hAnsi="Times New Roman"/>
                <w:b/>
                <w:bCs/>
                <w:color w:val="000000"/>
                <w:sz w:val="16"/>
                <w:szCs w:val="16"/>
              </w:rPr>
              <w:t>1 178 593,70</w:t>
            </w:r>
          </w:p>
        </w:tc>
        <w:tc>
          <w:tcPr>
            <w:tcW w:w="1302"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6D73B2" w:rsidRPr="00EF0C38" w:rsidRDefault="006D73B2" w:rsidP="006D73B2">
            <w:pPr>
              <w:jc w:val="center"/>
              <w:rPr>
                <w:rFonts w:ascii="Times New Roman" w:hAnsi="Times New Roman"/>
                <w:b/>
                <w:sz w:val="16"/>
                <w:szCs w:val="16"/>
              </w:rPr>
            </w:pPr>
            <w:r w:rsidRPr="00EF0C38">
              <w:rPr>
                <w:rFonts w:ascii="Times New Roman" w:hAnsi="Times New Roman"/>
                <w:b/>
                <w:bCs/>
                <w:color w:val="000000"/>
                <w:sz w:val="16"/>
                <w:szCs w:val="16"/>
              </w:rPr>
              <w:t>1 178 593,70</w:t>
            </w:r>
          </w:p>
        </w:tc>
        <w:tc>
          <w:tcPr>
            <w:tcW w:w="1448"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6D73B2" w:rsidRPr="00EF0C38" w:rsidRDefault="006D73B2" w:rsidP="006D73B2">
            <w:pPr>
              <w:jc w:val="center"/>
              <w:rPr>
                <w:rFonts w:ascii="Times New Roman" w:hAnsi="Times New Roman"/>
                <w:b/>
                <w:sz w:val="16"/>
                <w:szCs w:val="16"/>
              </w:rPr>
            </w:pPr>
            <w:r w:rsidRPr="00EF0C38">
              <w:rPr>
                <w:rFonts w:ascii="Times New Roman" w:hAnsi="Times New Roman"/>
                <w:b/>
                <w:bCs/>
                <w:color w:val="000000"/>
                <w:sz w:val="16"/>
                <w:szCs w:val="16"/>
              </w:rPr>
              <w:t>1 178 593,70</w:t>
            </w:r>
          </w:p>
        </w:tc>
        <w:tc>
          <w:tcPr>
            <w:tcW w:w="1448"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6D73B2" w:rsidRPr="00EF0C38" w:rsidRDefault="006D73B2" w:rsidP="006D73B2">
            <w:pPr>
              <w:jc w:val="center"/>
              <w:rPr>
                <w:rFonts w:ascii="Times New Roman" w:hAnsi="Times New Roman"/>
                <w:b/>
                <w:sz w:val="16"/>
                <w:szCs w:val="16"/>
              </w:rPr>
            </w:pPr>
            <w:r w:rsidRPr="00EF0C38">
              <w:rPr>
                <w:rFonts w:ascii="Times New Roman" w:hAnsi="Times New Roman"/>
                <w:b/>
                <w:bCs/>
                <w:color w:val="000000"/>
                <w:sz w:val="16"/>
                <w:szCs w:val="16"/>
              </w:rPr>
              <w:t>1 178 593,70</w:t>
            </w:r>
          </w:p>
        </w:tc>
        <w:tc>
          <w:tcPr>
            <w:tcW w:w="1543"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6D73B2" w:rsidRPr="00EF0C38" w:rsidRDefault="006D73B2" w:rsidP="006D73B2">
            <w:pPr>
              <w:jc w:val="center"/>
              <w:rPr>
                <w:rFonts w:ascii="Times New Roman" w:hAnsi="Times New Roman"/>
                <w:b/>
                <w:sz w:val="16"/>
                <w:szCs w:val="16"/>
              </w:rPr>
            </w:pPr>
            <w:r w:rsidRPr="00EF0C38">
              <w:rPr>
                <w:rFonts w:ascii="Times New Roman" w:hAnsi="Times New Roman"/>
                <w:b/>
                <w:bCs/>
                <w:color w:val="000000"/>
                <w:sz w:val="16"/>
                <w:szCs w:val="16"/>
              </w:rPr>
              <w:t>7 433 196,54</w:t>
            </w:r>
          </w:p>
        </w:tc>
      </w:tr>
      <w:tr w:rsidR="00AF5801" w:rsidRPr="008A44C8" w:rsidTr="007953EE">
        <w:trPr>
          <w:trHeight w:val="298"/>
        </w:trPr>
        <w:tc>
          <w:tcPr>
            <w:tcW w:w="5810" w:type="dxa"/>
            <w:tcBorders>
              <w:top w:val="single" w:sz="4" w:space="0" w:color="000000"/>
              <w:left w:val="single" w:sz="4" w:space="0" w:color="000000"/>
              <w:bottom w:val="single" w:sz="4" w:space="0" w:color="000000"/>
            </w:tcBorders>
            <w:vAlign w:val="center"/>
          </w:tcPr>
          <w:p w:rsidR="00AF5801" w:rsidRPr="00FF2A27" w:rsidRDefault="00AF5801" w:rsidP="00AF5801">
            <w:pPr>
              <w:spacing w:after="0" w:line="240" w:lineRule="auto"/>
              <w:ind w:left="147"/>
              <w:rPr>
                <w:rFonts w:ascii="Times New Roman" w:hAnsi="Times New Roman"/>
                <w:sz w:val="16"/>
                <w:szCs w:val="16"/>
              </w:rPr>
            </w:pPr>
            <w:r w:rsidRPr="00FF2A27">
              <w:rPr>
                <w:rFonts w:ascii="Times New Roman" w:hAnsi="Times New Roman"/>
                <w:iCs/>
                <w:sz w:val="16"/>
                <w:szCs w:val="16"/>
              </w:rPr>
              <w:t>Бюджет субъекта Российской Федерации (всего), из них:</w:t>
            </w:r>
          </w:p>
        </w:tc>
        <w:tc>
          <w:tcPr>
            <w:tcW w:w="1427" w:type="dxa"/>
            <w:tcBorders>
              <w:top w:val="single" w:sz="4" w:space="0" w:color="000000"/>
              <w:left w:val="single" w:sz="4" w:space="0" w:color="000000"/>
              <w:bottom w:val="single" w:sz="4" w:space="0" w:color="000000"/>
              <w:right w:val="single" w:sz="4" w:space="0" w:color="000000"/>
            </w:tcBorders>
            <w:vAlign w:val="center"/>
          </w:tcPr>
          <w:p w:rsidR="00AF5801" w:rsidRPr="00EF0C38" w:rsidRDefault="00AF5801" w:rsidP="00AF5801">
            <w:pPr>
              <w:jc w:val="center"/>
              <w:rPr>
                <w:rFonts w:ascii="Times New Roman" w:hAnsi="Times New Roman"/>
                <w:color w:val="000000"/>
                <w:sz w:val="16"/>
                <w:szCs w:val="16"/>
              </w:rPr>
            </w:pPr>
            <w:r w:rsidRPr="00EF0C38">
              <w:rPr>
                <w:rFonts w:ascii="Times New Roman" w:hAnsi="Times New Roman"/>
                <w:color w:val="000000"/>
                <w:sz w:val="16"/>
                <w:szCs w:val="16"/>
              </w:rPr>
              <w:t>1 010 563,25</w:t>
            </w:r>
          </w:p>
        </w:tc>
        <w:tc>
          <w:tcPr>
            <w:tcW w:w="1320" w:type="dxa"/>
            <w:tcBorders>
              <w:top w:val="single" w:sz="4" w:space="0" w:color="000000"/>
              <w:left w:val="single" w:sz="4" w:space="0" w:color="000000"/>
              <w:bottom w:val="single" w:sz="4" w:space="0" w:color="000000"/>
              <w:right w:val="single" w:sz="4" w:space="0" w:color="000000"/>
            </w:tcBorders>
            <w:vAlign w:val="center"/>
          </w:tcPr>
          <w:p w:rsidR="00AF5801" w:rsidRPr="00EF0C38" w:rsidRDefault="00AF5801" w:rsidP="00AF5801">
            <w:pPr>
              <w:jc w:val="center"/>
              <w:rPr>
                <w:rFonts w:ascii="Times New Roman" w:hAnsi="Times New Roman"/>
                <w:color w:val="000000"/>
                <w:sz w:val="16"/>
                <w:szCs w:val="16"/>
              </w:rPr>
            </w:pPr>
            <w:r w:rsidRPr="00EF0C38">
              <w:rPr>
                <w:rFonts w:ascii="Times New Roman" w:hAnsi="Times New Roman"/>
                <w:color w:val="000000"/>
                <w:sz w:val="16"/>
                <w:szCs w:val="16"/>
              </w:rPr>
              <w:t>598 847,62</w:t>
            </w:r>
          </w:p>
        </w:tc>
        <w:tc>
          <w:tcPr>
            <w:tcW w:w="1320" w:type="dxa"/>
            <w:tcBorders>
              <w:top w:val="single" w:sz="4" w:space="0" w:color="000000"/>
              <w:left w:val="single" w:sz="4" w:space="0" w:color="000000"/>
              <w:bottom w:val="single" w:sz="4" w:space="0" w:color="000000"/>
              <w:right w:val="single" w:sz="4" w:space="0" w:color="000000"/>
            </w:tcBorders>
            <w:vAlign w:val="center"/>
          </w:tcPr>
          <w:p w:rsidR="00AF5801" w:rsidRPr="00EF0C38" w:rsidRDefault="00AF5801" w:rsidP="00AF5801">
            <w:pPr>
              <w:jc w:val="center"/>
              <w:rPr>
                <w:rFonts w:ascii="Times New Roman" w:hAnsi="Times New Roman"/>
                <w:color w:val="000000"/>
                <w:sz w:val="16"/>
                <w:szCs w:val="16"/>
              </w:rPr>
            </w:pPr>
            <w:r w:rsidRPr="00EF0C38">
              <w:rPr>
                <w:rFonts w:ascii="Times New Roman" w:hAnsi="Times New Roman"/>
                <w:color w:val="000000"/>
                <w:sz w:val="16"/>
                <w:szCs w:val="16"/>
              </w:rPr>
              <w:t>614 296,85</w:t>
            </w:r>
          </w:p>
        </w:tc>
        <w:tc>
          <w:tcPr>
            <w:tcW w:w="1302" w:type="dxa"/>
            <w:tcBorders>
              <w:top w:val="single" w:sz="4" w:space="0" w:color="000000"/>
              <w:left w:val="single" w:sz="4" w:space="0" w:color="000000"/>
              <w:bottom w:val="single" w:sz="4" w:space="0" w:color="000000"/>
              <w:right w:val="single" w:sz="4" w:space="0" w:color="000000"/>
            </w:tcBorders>
            <w:vAlign w:val="center"/>
          </w:tcPr>
          <w:p w:rsidR="00AF5801" w:rsidRPr="00EF0C38" w:rsidRDefault="00AF5801" w:rsidP="00AF5801">
            <w:pPr>
              <w:jc w:val="center"/>
              <w:rPr>
                <w:rFonts w:ascii="Times New Roman" w:hAnsi="Times New Roman"/>
                <w:color w:val="000000"/>
                <w:sz w:val="16"/>
                <w:szCs w:val="16"/>
              </w:rPr>
            </w:pPr>
            <w:r w:rsidRPr="00EF0C38">
              <w:rPr>
                <w:rFonts w:ascii="Times New Roman" w:hAnsi="Times New Roman"/>
                <w:color w:val="000000"/>
                <w:sz w:val="16"/>
                <w:szCs w:val="16"/>
              </w:rPr>
              <w:t>614 296,85</w:t>
            </w:r>
          </w:p>
        </w:tc>
        <w:tc>
          <w:tcPr>
            <w:tcW w:w="1448" w:type="dxa"/>
            <w:tcBorders>
              <w:top w:val="single" w:sz="4" w:space="0" w:color="000000"/>
              <w:left w:val="single" w:sz="4" w:space="0" w:color="000000"/>
              <w:bottom w:val="single" w:sz="4" w:space="0" w:color="000000"/>
              <w:right w:val="single" w:sz="4" w:space="0" w:color="000000"/>
            </w:tcBorders>
            <w:vAlign w:val="center"/>
          </w:tcPr>
          <w:p w:rsidR="00AF5801" w:rsidRPr="00EF0C38" w:rsidRDefault="00AF5801" w:rsidP="00AF5801">
            <w:pPr>
              <w:jc w:val="center"/>
              <w:rPr>
                <w:rFonts w:ascii="Times New Roman" w:hAnsi="Times New Roman"/>
                <w:color w:val="000000"/>
                <w:sz w:val="16"/>
                <w:szCs w:val="16"/>
              </w:rPr>
            </w:pPr>
            <w:r w:rsidRPr="00EF0C38">
              <w:rPr>
                <w:rFonts w:ascii="Times New Roman" w:hAnsi="Times New Roman"/>
                <w:color w:val="000000"/>
                <w:sz w:val="16"/>
                <w:szCs w:val="16"/>
              </w:rPr>
              <w:t>614 296,85</w:t>
            </w:r>
          </w:p>
        </w:tc>
        <w:tc>
          <w:tcPr>
            <w:tcW w:w="1448" w:type="dxa"/>
            <w:tcBorders>
              <w:top w:val="single" w:sz="4" w:space="0" w:color="000000"/>
              <w:left w:val="single" w:sz="4" w:space="0" w:color="000000"/>
              <w:bottom w:val="single" w:sz="4" w:space="0" w:color="000000"/>
              <w:right w:val="single" w:sz="4" w:space="0" w:color="000000"/>
            </w:tcBorders>
            <w:vAlign w:val="center"/>
          </w:tcPr>
          <w:p w:rsidR="00AF5801" w:rsidRPr="00EF0C38" w:rsidRDefault="00AF5801" w:rsidP="00AF5801">
            <w:pPr>
              <w:jc w:val="center"/>
              <w:rPr>
                <w:rFonts w:ascii="Times New Roman" w:hAnsi="Times New Roman"/>
                <w:color w:val="000000"/>
                <w:sz w:val="16"/>
                <w:szCs w:val="16"/>
              </w:rPr>
            </w:pPr>
            <w:r w:rsidRPr="00EF0C38">
              <w:rPr>
                <w:rFonts w:ascii="Times New Roman" w:hAnsi="Times New Roman"/>
                <w:color w:val="000000"/>
                <w:sz w:val="16"/>
                <w:szCs w:val="16"/>
              </w:rPr>
              <w:t>614 296,85</w:t>
            </w:r>
          </w:p>
        </w:tc>
        <w:tc>
          <w:tcPr>
            <w:tcW w:w="1543" w:type="dxa"/>
            <w:tcBorders>
              <w:top w:val="single" w:sz="4" w:space="0" w:color="000000"/>
              <w:left w:val="single" w:sz="4" w:space="0" w:color="000000"/>
              <w:bottom w:val="single" w:sz="4" w:space="0" w:color="000000"/>
              <w:right w:val="single" w:sz="4" w:space="0" w:color="000000"/>
            </w:tcBorders>
            <w:vAlign w:val="center"/>
          </w:tcPr>
          <w:p w:rsidR="00AF5801" w:rsidRPr="00EF0C38" w:rsidRDefault="00AF5801" w:rsidP="00AF5801">
            <w:pPr>
              <w:jc w:val="center"/>
              <w:rPr>
                <w:rFonts w:ascii="Times New Roman" w:hAnsi="Times New Roman"/>
                <w:color w:val="000000"/>
                <w:sz w:val="16"/>
                <w:szCs w:val="16"/>
              </w:rPr>
            </w:pPr>
            <w:r w:rsidRPr="00EF0C38">
              <w:rPr>
                <w:rFonts w:ascii="Times New Roman" w:hAnsi="Times New Roman"/>
                <w:color w:val="000000"/>
                <w:sz w:val="16"/>
                <w:szCs w:val="16"/>
              </w:rPr>
              <w:t>4 066 598,27</w:t>
            </w:r>
          </w:p>
        </w:tc>
      </w:tr>
      <w:tr w:rsidR="007873E5" w:rsidRPr="008A44C8" w:rsidTr="007953EE">
        <w:trPr>
          <w:trHeight w:val="364"/>
        </w:trPr>
        <w:tc>
          <w:tcPr>
            <w:tcW w:w="5810" w:type="dxa"/>
            <w:tcBorders>
              <w:top w:val="single" w:sz="4" w:space="0" w:color="000000"/>
              <w:left w:val="single" w:sz="4" w:space="0" w:color="000000"/>
              <w:bottom w:val="single" w:sz="4" w:space="0" w:color="000000"/>
            </w:tcBorders>
            <w:vAlign w:val="center"/>
          </w:tcPr>
          <w:p w:rsidR="007873E5" w:rsidRPr="00FF2A27" w:rsidRDefault="007873E5" w:rsidP="007873E5">
            <w:pPr>
              <w:spacing w:after="0" w:line="240" w:lineRule="auto"/>
              <w:ind w:left="147" w:firstLine="142"/>
              <w:rPr>
                <w:rFonts w:ascii="Times New Roman" w:hAnsi="Times New Roman"/>
                <w:sz w:val="16"/>
                <w:szCs w:val="16"/>
              </w:rPr>
            </w:pPr>
            <w:r w:rsidRPr="00FF2A27">
              <w:rPr>
                <w:rFonts w:ascii="Times New Roman" w:hAnsi="Times New Roman"/>
                <w:i/>
                <w:sz w:val="16"/>
                <w:szCs w:val="16"/>
              </w:rPr>
              <w:t>в том числе межбюджетные трансферты из федерального бюджета (справочно)</w:t>
            </w:r>
            <w:r>
              <w:rPr>
                <w:rFonts w:ascii="Times New Roman" w:hAnsi="Times New Roman"/>
                <w:sz w:val="16"/>
                <w:szCs w:val="16"/>
                <w:vertAlign w:val="superscript"/>
              </w:rPr>
              <w:t>33</w:t>
            </w:r>
          </w:p>
        </w:tc>
        <w:tc>
          <w:tcPr>
            <w:tcW w:w="1427" w:type="dxa"/>
            <w:tcBorders>
              <w:top w:val="single" w:sz="4" w:space="0" w:color="000000"/>
              <w:left w:val="single" w:sz="4" w:space="0" w:color="000000"/>
              <w:bottom w:val="single" w:sz="4" w:space="0" w:color="000000"/>
              <w:right w:val="single" w:sz="4" w:space="0" w:color="000000"/>
            </w:tcBorders>
            <w:vAlign w:val="center"/>
          </w:tcPr>
          <w:p w:rsidR="007873E5" w:rsidRPr="00EF0C38" w:rsidRDefault="007873E5" w:rsidP="007873E5">
            <w:pPr>
              <w:jc w:val="center"/>
              <w:rPr>
                <w:rFonts w:ascii="Times New Roman" w:hAnsi="Times New Roman"/>
                <w:sz w:val="16"/>
                <w:szCs w:val="16"/>
              </w:rPr>
            </w:pPr>
            <w:r w:rsidRPr="00EF0C38">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7873E5" w:rsidRPr="00EF0C38" w:rsidRDefault="007873E5" w:rsidP="007873E5">
            <w:pPr>
              <w:jc w:val="center"/>
              <w:rPr>
                <w:rFonts w:ascii="Times New Roman" w:hAnsi="Times New Roman"/>
                <w:sz w:val="16"/>
                <w:szCs w:val="16"/>
              </w:rPr>
            </w:pPr>
            <w:r w:rsidRPr="00EF0C38">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7873E5" w:rsidRPr="00EF0C38" w:rsidRDefault="007873E5" w:rsidP="007873E5">
            <w:pPr>
              <w:jc w:val="center"/>
              <w:rPr>
                <w:rFonts w:ascii="Times New Roman" w:hAnsi="Times New Roman"/>
                <w:sz w:val="16"/>
                <w:szCs w:val="16"/>
              </w:rPr>
            </w:pPr>
            <w:r w:rsidRPr="00EF0C38">
              <w:rPr>
                <w:rFonts w:ascii="Times New Roman" w:hAnsi="Times New Roman"/>
                <w:color w:val="000000"/>
                <w:sz w:val="16"/>
                <w:szCs w:val="16"/>
              </w:rPr>
              <w:t>-</w:t>
            </w:r>
          </w:p>
        </w:tc>
        <w:tc>
          <w:tcPr>
            <w:tcW w:w="1302" w:type="dxa"/>
            <w:tcBorders>
              <w:top w:val="single" w:sz="4" w:space="0" w:color="000000"/>
              <w:left w:val="single" w:sz="4" w:space="0" w:color="000000"/>
              <w:bottom w:val="single" w:sz="4" w:space="0" w:color="000000"/>
              <w:right w:val="single" w:sz="4" w:space="0" w:color="000000"/>
            </w:tcBorders>
            <w:vAlign w:val="center"/>
          </w:tcPr>
          <w:p w:rsidR="007873E5" w:rsidRPr="00EF0C38" w:rsidRDefault="007873E5" w:rsidP="007873E5">
            <w:pPr>
              <w:jc w:val="center"/>
              <w:rPr>
                <w:rFonts w:ascii="Times New Roman" w:hAnsi="Times New Roman"/>
                <w:sz w:val="16"/>
                <w:szCs w:val="16"/>
              </w:rPr>
            </w:pPr>
            <w:r w:rsidRPr="00EF0C38">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7873E5" w:rsidRPr="00EF0C38" w:rsidRDefault="007873E5" w:rsidP="007873E5">
            <w:pPr>
              <w:jc w:val="center"/>
              <w:rPr>
                <w:rFonts w:ascii="Times New Roman" w:hAnsi="Times New Roman"/>
                <w:sz w:val="16"/>
                <w:szCs w:val="16"/>
              </w:rPr>
            </w:pPr>
            <w:r w:rsidRPr="00EF0C38">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7873E5" w:rsidRPr="00EF0C38" w:rsidRDefault="007873E5" w:rsidP="007873E5">
            <w:pPr>
              <w:jc w:val="center"/>
              <w:rPr>
                <w:rFonts w:ascii="Times New Roman" w:hAnsi="Times New Roman"/>
                <w:sz w:val="16"/>
                <w:szCs w:val="16"/>
              </w:rPr>
            </w:pPr>
            <w:r w:rsidRPr="00EF0C38">
              <w:rPr>
                <w:rFonts w:ascii="Times New Roman" w:hAnsi="Times New Roman"/>
                <w:color w:val="000000"/>
                <w:sz w:val="16"/>
                <w:szCs w:val="16"/>
              </w:rPr>
              <w:t>-</w:t>
            </w:r>
          </w:p>
        </w:tc>
        <w:tc>
          <w:tcPr>
            <w:tcW w:w="1543" w:type="dxa"/>
            <w:tcBorders>
              <w:top w:val="single" w:sz="4" w:space="0" w:color="000000"/>
              <w:left w:val="single" w:sz="4" w:space="0" w:color="000000"/>
              <w:bottom w:val="single" w:sz="4" w:space="0" w:color="000000"/>
              <w:right w:val="single" w:sz="4" w:space="0" w:color="000000"/>
            </w:tcBorders>
            <w:vAlign w:val="center"/>
          </w:tcPr>
          <w:p w:rsidR="007873E5" w:rsidRPr="00EF0C38" w:rsidRDefault="007873E5" w:rsidP="007873E5">
            <w:pPr>
              <w:jc w:val="center"/>
              <w:rPr>
                <w:rFonts w:ascii="Times New Roman" w:hAnsi="Times New Roman"/>
                <w:sz w:val="16"/>
                <w:szCs w:val="16"/>
              </w:rPr>
            </w:pPr>
            <w:r w:rsidRPr="00EF0C38">
              <w:rPr>
                <w:rFonts w:ascii="Times New Roman" w:hAnsi="Times New Roman"/>
                <w:color w:val="000000"/>
                <w:sz w:val="16"/>
                <w:szCs w:val="16"/>
              </w:rPr>
              <w:t>-</w:t>
            </w:r>
          </w:p>
        </w:tc>
      </w:tr>
      <w:tr w:rsidR="007873E5" w:rsidRPr="008A44C8" w:rsidTr="007953EE">
        <w:trPr>
          <w:trHeight w:val="401"/>
        </w:trPr>
        <w:tc>
          <w:tcPr>
            <w:tcW w:w="5810" w:type="dxa"/>
            <w:tcBorders>
              <w:top w:val="single" w:sz="4" w:space="0" w:color="000000"/>
              <w:left w:val="single" w:sz="4" w:space="0" w:color="000000"/>
              <w:bottom w:val="single" w:sz="4" w:space="0" w:color="000000"/>
            </w:tcBorders>
            <w:vAlign w:val="center"/>
          </w:tcPr>
          <w:p w:rsidR="007873E5" w:rsidRPr="00FF2A27" w:rsidRDefault="007873E5" w:rsidP="007873E5">
            <w:pPr>
              <w:spacing w:after="0" w:line="240" w:lineRule="auto"/>
              <w:ind w:left="147" w:firstLine="142"/>
              <w:rPr>
                <w:rFonts w:ascii="Times New Roman" w:hAnsi="Times New Roman"/>
                <w:i/>
                <w:sz w:val="16"/>
                <w:szCs w:val="16"/>
              </w:rPr>
            </w:pPr>
            <w:r w:rsidRPr="00FF2A27">
              <w:rPr>
                <w:rFonts w:ascii="Times New Roman" w:hAnsi="Times New Roman"/>
                <w:i/>
                <w:sz w:val="16"/>
                <w:szCs w:val="16"/>
              </w:rPr>
              <w:t>в том числе межбюджетные трансферты из иных бюджетов бюджетной системы</w:t>
            </w:r>
          </w:p>
          <w:p w:rsidR="007873E5" w:rsidRPr="00AA0814" w:rsidRDefault="007873E5" w:rsidP="007873E5">
            <w:pPr>
              <w:spacing w:after="0" w:line="240" w:lineRule="auto"/>
              <w:ind w:left="147" w:firstLine="142"/>
              <w:rPr>
                <w:rFonts w:ascii="Times New Roman" w:hAnsi="Times New Roman"/>
                <w:i/>
                <w:sz w:val="16"/>
                <w:szCs w:val="16"/>
              </w:rPr>
            </w:pPr>
            <w:r w:rsidRPr="00AA0814">
              <w:rPr>
                <w:rFonts w:ascii="Times New Roman" w:hAnsi="Times New Roman"/>
                <w:i/>
                <w:sz w:val="16"/>
                <w:szCs w:val="16"/>
              </w:rPr>
              <w:t>Российской Федерации (справочно)</w:t>
            </w:r>
            <w:r>
              <w:rPr>
                <w:rFonts w:ascii="Times New Roman" w:hAnsi="Times New Roman"/>
                <w:sz w:val="16"/>
                <w:szCs w:val="16"/>
                <w:vertAlign w:val="superscript"/>
              </w:rPr>
              <w:t>33</w:t>
            </w:r>
          </w:p>
        </w:tc>
        <w:tc>
          <w:tcPr>
            <w:tcW w:w="1427" w:type="dxa"/>
            <w:tcBorders>
              <w:top w:val="single" w:sz="4" w:space="0" w:color="000000"/>
              <w:left w:val="single" w:sz="4" w:space="0" w:color="000000"/>
              <w:bottom w:val="single" w:sz="4" w:space="0" w:color="000000"/>
              <w:right w:val="single" w:sz="4" w:space="0" w:color="000000"/>
            </w:tcBorders>
            <w:vAlign w:val="center"/>
          </w:tcPr>
          <w:p w:rsidR="007873E5" w:rsidRPr="00EF0C38" w:rsidRDefault="007873E5" w:rsidP="007873E5">
            <w:pPr>
              <w:jc w:val="center"/>
              <w:rPr>
                <w:rFonts w:ascii="Times New Roman" w:hAnsi="Times New Roman"/>
                <w:sz w:val="16"/>
                <w:szCs w:val="16"/>
              </w:rPr>
            </w:pPr>
            <w:r w:rsidRPr="00EF0C38">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7873E5" w:rsidRPr="00EF0C38" w:rsidRDefault="007873E5" w:rsidP="007873E5">
            <w:pPr>
              <w:jc w:val="center"/>
              <w:rPr>
                <w:rFonts w:ascii="Times New Roman" w:hAnsi="Times New Roman"/>
                <w:sz w:val="16"/>
                <w:szCs w:val="16"/>
              </w:rPr>
            </w:pPr>
            <w:r w:rsidRPr="00EF0C38">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7873E5" w:rsidRPr="00EF0C38" w:rsidRDefault="007873E5" w:rsidP="007873E5">
            <w:pPr>
              <w:jc w:val="center"/>
              <w:rPr>
                <w:rFonts w:ascii="Times New Roman" w:hAnsi="Times New Roman"/>
                <w:sz w:val="16"/>
                <w:szCs w:val="16"/>
              </w:rPr>
            </w:pPr>
            <w:r w:rsidRPr="00EF0C38">
              <w:rPr>
                <w:rFonts w:ascii="Times New Roman" w:hAnsi="Times New Roman"/>
                <w:color w:val="000000"/>
                <w:sz w:val="16"/>
                <w:szCs w:val="16"/>
              </w:rPr>
              <w:t>-</w:t>
            </w:r>
          </w:p>
        </w:tc>
        <w:tc>
          <w:tcPr>
            <w:tcW w:w="1302" w:type="dxa"/>
            <w:tcBorders>
              <w:top w:val="single" w:sz="4" w:space="0" w:color="000000"/>
              <w:left w:val="single" w:sz="4" w:space="0" w:color="000000"/>
              <w:bottom w:val="single" w:sz="4" w:space="0" w:color="000000"/>
              <w:right w:val="single" w:sz="4" w:space="0" w:color="000000"/>
            </w:tcBorders>
            <w:vAlign w:val="center"/>
          </w:tcPr>
          <w:p w:rsidR="007873E5" w:rsidRPr="00EF0C38" w:rsidRDefault="007873E5" w:rsidP="007873E5">
            <w:pPr>
              <w:jc w:val="center"/>
              <w:rPr>
                <w:rFonts w:ascii="Times New Roman" w:hAnsi="Times New Roman"/>
                <w:sz w:val="16"/>
                <w:szCs w:val="16"/>
              </w:rPr>
            </w:pPr>
            <w:r w:rsidRPr="00EF0C38">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7873E5" w:rsidRPr="00EF0C38" w:rsidRDefault="007873E5" w:rsidP="007873E5">
            <w:pPr>
              <w:jc w:val="center"/>
              <w:rPr>
                <w:rFonts w:ascii="Times New Roman" w:hAnsi="Times New Roman"/>
                <w:sz w:val="16"/>
                <w:szCs w:val="16"/>
              </w:rPr>
            </w:pPr>
            <w:r w:rsidRPr="00EF0C38">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7873E5" w:rsidRPr="00EF0C38" w:rsidRDefault="007873E5" w:rsidP="007873E5">
            <w:pPr>
              <w:jc w:val="center"/>
              <w:rPr>
                <w:rFonts w:ascii="Times New Roman" w:hAnsi="Times New Roman"/>
                <w:sz w:val="16"/>
                <w:szCs w:val="16"/>
              </w:rPr>
            </w:pPr>
            <w:r w:rsidRPr="00EF0C38">
              <w:rPr>
                <w:rFonts w:ascii="Times New Roman" w:hAnsi="Times New Roman"/>
                <w:color w:val="000000"/>
                <w:sz w:val="16"/>
                <w:szCs w:val="16"/>
              </w:rPr>
              <w:t>-</w:t>
            </w:r>
          </w:p>
        </w:tc>
        <w:tc>
          <w:tcPr>
            <w:tcW w:w="1543" w:type="dxa"/>
            <w:tcBorders>
              <w:top w:val="single" w:sz="4" w:space="0" w:color="000000"/>
              <w:left w:val="single" w:sz="4" w:space="0" w:color="000000"/>
              <w:bottom w:val="single" w:sz="4" w:space="0" w:color="000000"/>
              <w:right w:val="single" w:sz="4" w:space="0" w:color="000000"/>
            </w:tcBorders>
            <w:vAlign w:val="center"/>
          </w:tcPr>
          <w:p w:rsidR="007873E5" w:rsidRPr="00EF0C38" w:rsidRDefault="007873E5" w:rsidP="007873E5">
            <w:pPr>
              <w:jc w:val="center"/>
              <w:rPr>
                <w:rFonts w:ascii="Times New Roman" w:hAnsi="Times New Roman"/>
                <w:sz w:val="16"/>
                <w:szCs w:val="16"/>
              </w:rPr>
            </w:pPr>
            <w:r w:rsidRPr="00EF0C38">
              <w:rPr>
                <w:rFonts w:ascii="Times New Roman" w:hAnsi="Times New Roman"/>
                <w:color w:val="000000"/>
                <w:sz w:val="16"/>
                <w:szCs w:val="16"/>
              </w:rPr>
              <w:t>-</w:t>
            </w:r>
          </w:p>
        </w:tc>
      </w:tr>
      <w:tr w:rsidR="006D73B2" w:rsidRPr="008A44C8" w:rsidTr="007953EE">
        <w:trPr>
          <w:trHeight w:val="298"/>
        </w:trPr>
        <w:tc>
          <w:tcPr>
            <w:tcW w:w="5810" w:type="dxa"/>
            <w:tcBorders>
              <w:top w:val="single" w:sz="4" w:space="0" w:color="000000"/>
              <w:left w:val="single" w:sz="4" w:space="0" w:color="000000"/>
              <w:bottom w:val="single" w:sz="4" w:space="0" w:color="000000"/>
            </w:tcBorders>
            <w:shd w:val="clear" w:color="auto" w:fill="auto"/>
            <w:vAlign w:val="center"/>
          </w:tcPr>
          <w:p w:rsidR="006D73B2" w:rsidRPr="00FF2A27" w:rsidRDefault="006D73B2" w:rsidP="006D73B2">
            <w:pPr>
              <w:spacing w:after="0" w:line="240" w:lineRule="auto"/>
              <w:ind w:left="147" w:firstLine="142"/>
              <w:rPr>
                <w:rFonts w:ascii="Times New Roman" w:hAnsi="Times New Roman"/>
                <w:sz w:val="16"/>
                <w:szCs w:val="16"/>
              </w:rPr>
            </w:pPr>
            <w:r w:rsidRPr="00FF2A27">
              <w:rPr>
                <w:rFonts w:ascii="Times New Roman" w:hAnsi="Times New Roman"/>
                <w:sz w:val="16"/>
                <w:szCs w:val="16"/>
              </w:rPr>
              <w:t>межбюджетные трансферты местным бюджетам</w:t>
            </w:r>
          </w:p>
        </w:tc>
        <w:tc>
          <w:tcPr>
            <w:tcW w:w="1427" w:type="dxa"/>
            <w:tcBorders>
              <w:top w:val="single" w:sz="4" w:space="0" w:color="000000"/>
              <w:left w:val="single" w:sz="4" w:space="0" w:color="000000"/>
              <w:bottom w:val="single" w:sz="4" w:space="0" w:color="000000"/>
              <w:right w:val="single" w:sz="4" w:space="0" w:color="000000"/>
            </w:tcBorders>
            <w:vAlign w:val="center"/>
          </w:tcPr>
          <w:p w:rsidR="006D73B2" w:rsidRPr="00EF0C38" w:rsidRDefault="006D73B2" w:rsidP="006D73B2">
            <w:pPr>
              <w:jc w:val="center"/>
              <w:rPr>
                <w:rFonts w:ascii="Times New Roman" w:hAnsi="Times New Roman"/>
                <w:sz w:val="16"/>
                <w:szCs w:val="16"/>
              </w:rPr>
            </w:pPr>
            <w:r w:rsidRPr="00EF0C38">
              <w:rPr>
                <w:rFonts w:ascii="Times New Roman" w:hAnsi="Times New Roman"/>
                <w:color w:val="000000"/>
                <w:sz w:val="16"/>
                <w:szCs w:val="16"/>
              </w:rPr>
              <w:t>1 010 563,25</w:t>
            </w:r>
          </w:p>
        </w:tc>
        <w:tc>
          <w:tcPr>
            <w:tcW w:w="1320" w:type="dxa"/>
            <w:tcBorders>
              <w:top w:val="single" w:sz="4" w:space="0" w:color="000000"/>
              <w:left w:val="single" w:sz="4" w:space="0" w:color="000000"/>
              <w:bottom w:val="single" w:sz="4" w:space="0" w:color="000000"/>
              <w:right w:val="single" w:sz="4" w:space="0" w:color="000000"/>
            </w:tcBorders>
            <w:vAlign w:val="center"/>
          </w:tcPr>
          <w:p w:rsidR="006D73B2" w:rsidRPr="00EF0C38" w:rsidRDefault="006D73B2" w:rsidP="006D73B2">
            <w:pPr>
              <w:jc w:val="center"/>
              <w:rPr>
                <w:rFonts w:ascii="Times New Roman" w:hAnsi="Times New Roman"/>
                <w:sz w:val="16"/>
                <w:szCs w:val="16"/>
              </w:rPr>
            </w:pPr>
            <w:r w:rsidRPr="00EF0C38">
              <w:rPr>
                <w:rFonts w:ascii="Times New Roman" w:hAnsi="Times New Roman"/>
                <w:color w:val="000000"/>
                <w:sz w:val="16"/>
                <w:szCs w:val="16"/>
              </w:rPr>
              <w:t>598 847,62</w:t>
            </w:r>
          </w:p>
        </w:tc>
        <w:tc>
          <w:tcPr>
            <w:tcW w:w="1320" w:type="dxa"/>
            <w:tcBorders>
              <w:top w:val="single" w:sz="4" w:space="0" w:color="000000"/>
              <w:left w:val="single" w:sz="4" w:space="0" w:color="000000"/>
              <w:bottom w:val="single" w:sz="4" w:space="0" w:color="000000"/>
              <w:right w:val="single" w:sz="4" w:space="0" w:color="000000"/>
            </w:tcBorders>
            <w:vAlign w:val="center"/>
          </w:tcPr>
          <w:p w:rsidR="006D73B2" w:rsidRPr="00EF0C38" w:rsidRDefault="006D73B2" w:rsidP="006D73B2">
            <w:pPr>
              <w:jc w:val="center"/>
              <w:rPr>
                <w:rFonts w:ascii="Times New Roman" w:hAnsi="Times New Roman"/>
                <w:sz w:val="16"/>
                <w:szCs w:val="16"/>
              </w:rPr>
            </w:pPr>
            <w:r w:rsidRPr="00EF0C38">
              <w:rPr>
                <w:rFonts w:ascii="Times New Roman" w:hAnsi="Times New Roman"/>
                <w:color w:val="000000"/>
                <w:sz w:val="16"/>
                <w:szCs w:val="16"/>
              </w:rPr>
              <w:t>614 296,85</w:t>
            </w:r>
          </w:p>
        </w:tc>
        <w:tc>
          <w:tcPr>
            <w:tcW w:w="1302" w:type="dxa"/>
            <w:tcBorders>
              <w:top w:val="single" w:sz="4" w:space="0" w:color="000000"/>
              <w:left w:val="single" w:sz="4" w:space="0" w:color="000000"/>
              <w:bottom w:val="single" w:sz="4" w:space="0" w:color="000000"/>
              <w:right w:val="single" w:sz="4" w:space="0" w:color="000000"/>
            </w:tcBorders>
            <w:vAlign w:val="center"/>
          </w:tcPr>
          <w:p w:rsidR="006D73B2" w:rsidRPr="00EF0C38" w:rsidRDefault="006D73B2" w:rsidP="006D73B2">
            <w:pPr>
              <w:jc w:val="center"/>
              <w:rPr>
                <w:rFonts w:ascii="Times New Roman" w:hAnsi="Times New Roman"/>
                <w:sz w:val="16"/>
                <w:szCs w:val="16"/>
              </w:rPr>
            </w:pPr>
            <w:r w:rsidRPr="00EF0C38">
              <w:rPr>
                <w:rFonts w:ascii="Times New Roman" w:hAnsi="Times New Roman"/>
                <w:color w:val="000000"/>
                <w:sz w:val="16"/>
                <w:szCs w:val="16"/>
              </w:rPr>
              <w:t>614 296,85</w:t>
            </w:r>
          </w:p>
        </w:tc>
        <w:tc>
          <w:tcPr>
            <w:tcW w:w="1448" w:type="dxa"/>
            <w:tcBorders>
              <w:top w:val="single" w:sz="4" w:space="0" w:color="000000"/>
              <w:left w:val="single" w:sz="4" w:space="0" w:color="000000"/>
              <w:bottom w:val="single" w:sz="4" w:space="0" w:color="000000"/>
              <w:right w:val="single" w:sz="4" w:space="0" w:color="000000"/>
            </w:tcBorders>
            <w:vAlign w:val="center"/>
          </w:tcPr>
          <w:p w:rsidR="006D73B2" w:rsidRPr="00EF0C38" w:rsidRDefault="006D73B2" w:rsidP="006D73B2">
            <w:pPr>
              <w:jc w:val="center"/>
              <w:rPr>
                <w:rFonts w:ascii="Times New Roman" w:hAnsi="Times New Roman"/>
                <w:sz w:val="16"/>
                <w:szCs w:val="16"/>
              </w:rPr>
            </w:pPr>
            <w:r w:rsidRPr="00EF0C38">
              <w:rPr>
                <w:rFonts w:ascii="Times New Roman" w:hAnsi="Times New Roman"/>
                <w:color w:val="000000"/>
                <w:sz w:val="16"/>
                <w:szCs w:val="16"/>
              </w:rPr>
              <w:t>614 296,85</w:t>
            </w:r>
          </w:p>
        </w:tc>
        <w:tc>
          <w:tcPr>
            <w:tcW w:w="1448" w:type="dxa"/>
            <w:tcBorders>
              <w:top w:val="single" w:sz="4" w:space="0" w:color="000000"/>
              <w:left w:val="single" w:sz="4" w:space="0" w:color="000000"/>
              <w:bottom w:val="single" w:sz="4" w:space="0" w:color="000000"/>
              <w:right w:val="single" w:sz="4" w:space="0" w:color="000000"/>
            </w:tcBorders>
            <w:vAlign w:val="center"/>
          </w:tcPr>
          <w:p w:rsidR="006D73B2" w:rsidRPr="00EF0C38" w:rsidRDefault="006D73B2" w:rsidP="006D73B2">
            <w:pPr>
              <w:jc w:val="center"/>
              <w:rPr>
                <w:rFonts w:ascii="Times New Roman" w:hAnsi="Times New Roman"/>
                <w:sz w:val="16"/>
                <w:szCs w:val="16"/>
              </w:rPr>
            </w:pPr>
            <w:r w:rsidRPr="00EF0C38">
              <w:rPr>
                <w:rFonts w:ascii="Times New Roman" w:hAnsi="Times New Roman"/>
                <w:color w:val="000000"/>
                <w:sz w:val="16"/>
                <w:szCs w:val="16"/>
              </w:rPr>
              <w:t>614 296,85</w:t>
            </w:r>
          </w:p>
        </w:tc>
        <w:tc>
          <w:tcPr>
            <w:tcW w:w="1543" w:type="dxa"/>
            <w:tcBorders>
              <w:top w:val="single" w:sz="4" w:space="0" w:color="000000"/>
              <w:left w:val="single" w:sz="4" w:space="0" w:color="000000"/>
              <w:bottom w:val="single" w:sz="4" w:space="0" w:color="000000"/>
              <w:right w:val="single" w:sz="4" w:space="0" w:color="000000"/>
            </w:tcBorders>
            <w:vAlign w:val="center"/>
          </w:tcPr>
          <w:p w:rsidR="006D73B2" w:rsidRPr="00EF0C38" w:rsidRDefault="006D73B2" w:rsidP="006D73B2">
            <w:pPr>
              <w:jc w:val="center"/>
              <w:rPr>
                <w:rFonts w:ascii="Times New Roman" w:hAnsi="Times New Roman"/>
                <w:sz w:val="16"/>
                <w:szCs w:val="16"/>
              </w:rPr>
            </w:pPr>
            <w:r w:rsidRPr="00EF0C38">
              <w:rPr>
                <w:rFonts w:ascii="Times New Roman" w:hAnsi="Times New Roman"/>
                <w:color w:val="000000"/>
                <w:sz w:val="16"/>
                <w:szCs w:val="16"/>
              </w:rPr>
              <w:t>4 066 598,27</w:t>
            </w:r>
          </w:p>
        </w:tc>
      </w:tr>
      <w:tr w:rsidR="007873E5" w:rsidRPr="008A44C8" w:rsidTr="007953EE">
        <w:trPr>
          <w:trHeight w:val="481"/>
        </w:trPr>
        <w:tc>
          <w:tcPr>
            <w:tcW w:w="5810" w:type="dxa"/>
            <w:tcBorders>
              <w:top w:val="single" w:sz="4" w:space="0" w:color="000000"/>
              <w:left w:val="single" w:sz="4" w:space="0" w:color="000000"/>
              <w:bottom w:val="single" w:sz="4" w:space="0" w:color="000000"/>
            </w:tcBorders>
            <w:shd w:val="clear" w:color="auto" w:fill="auto"/>
            <w:vAlign w:val="center"/>
          </w:tcPr>
          <w:p w:rsidR="007873E5" w:rsidRPr="00FF2A27" w:rsidRDefault="007873E5" w:rsidP="007873E5">
            <w:pPr>
              <w:spacing w:after="0" w:line="240" w:lineRule="auto"/>
              <w:ind w:left="296"/>
              <w:rPr>
                <w:rFonts w:ascii="Times New Roman" w:hAnsi="Times New Roman"/>
                <w:sz w:val="16"/>
                <w:szCs w:val="16"/>
              </w:rPr>
            </w:pPr>
            <w:r>
              <w:rPr>
                <w:rFonts w:ascii="Times New Roman" w:hAnsi="Times New Roman"/>
                <w:sz w:val="16"/>
                <w:szCs w:val="16"/>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427" w:type="dxa"/>
            <w:tcBorders>
              <w:top w:val="single" w:sz="4" w:space="0" w:color="000000"/>
              <w:left w:val="single" w:sz="4" w:space="0" w:color="000000"/>
              <w:bottom w:val="single" w:sz="4" w:space="0" w:color="000000"/>
              <w:right w:val="single" w:sz="4" w:space="0" w:color="000000"/>
            </w:tcBorders>
            <w:vAlign w:val="center"/>
          </w:tcPr>
          <w:p w:rsidR="007873E5" w:rsidRPr="00EF0C38" w:rsidRDefault="007873E5" w:rsidP="007873E5">
            <w:pPr>
              <w:jc w:val="center"/>
              <w:rPr>
                <w:rFonts w:ascii="Times New Roman" w:hAnsi="Times New Roman"/>
                <w:sz w:val="16"/>
                <w:szCs w:val="16"/>
              </w:rPr>
            </w:pPr>
            <w:r w:rsidRPr="00EF0C38">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7873E5" w:rsidRPr="00EF0C38" w:rsidRDefault="007873E5" w:rsidP="007873E5">
            <w:pPr>
              <w:jc w:val="center"/>
              <w:rPr>
                <w:rFonts w:ascii="Times New Roman" w:hAnsi="Times New Roman"/>
                <w:sz w:val="16"/>
                <w:szCs w:val="16"/>
              </w:rPr>
            </w:pPr>
            <w:r w:rsidRPr="00EF0C38">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7873E5" w:rsidRPr="00EF0C38" w:rsidRDefault="007873E5" w:rsidP="007873E5">
            <w:pPr>
              <w:jc w:val="center"/>
              <w:rPr>
                <w:rFonts w:ascii="Times New Roman" w:hAnsi="Times New Roman"/>
                <w:sz w:val="16"/>
                <w:szCs w:val="16"/>
              </w:rPr>
            </w:pPr>
            <w:r w:rsidRPr="00EF0C38">
              <w:rPr>
                <w:rFonts w:ascii="Times New Roman" w:hAnsi="Times New Roman"/>
                <w:color w:val="000000"/>
                <w:sz w:val="16"/>
                <w:szCs w:val="16"/>
              </w:rPr>
              <w:t>-</w:t>
            </w:r>
          </w:p>
        </w:tc>
        <w:tc>
          <w:tcPr>
            <w:tcW w:w="1302" w:type="dxa"/>
            <w:tcBorders>
              <w:top w:val="single" w:sz="4" w:space="0" w:color="000000"/>
              <w:left w:val="single" w:sz="4" w:space="0" w:color="000000"/>
              <w:bottom w:val="single" w:sz="4" w:space="0" w:color="000000"/>
              <w:right w:val="single" w:sz="4" w:space="0" w:color="000000"/>
            </w:tcBorders>
            <w:vAlign w:val="center"/>
          </w:tcPr>
          <w:p w:rsidR="007873E5" w:rsidRPr="00EF0C38" w:rsidRDefault="007873E5" w:rsidP="007873E5">
            <w:pPr>
              <w:jc w:val="center"/>
              <w:rPr>
                <w:rFonts w:ascii="Times New Roman" w:hAnsi="Times New Roman"/>
                <w:sz w:val="16"/>
                <w:szCs w:val="16"/>
              </w:rPr>
            </w:pPr>
            <w:r w:rsidRPr="00EF0C38">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7873E5" w:rsidRPr="00EF0C38" w:rsidRDefault="007873E5" w:rsidP="007873E5">
            <w:pPr>
              <w:jc w:val="center"/>
              <w:rPr>
                <w:rFonts w:ascii="Times New Roman" w:hAnsi="Times New Roman"/>
                <w:sz w:val="16"/>
                <w:szCs w:val="16"/>
              </w:rPr>
            </w:pPr>
            <w:r w:rsidRPr="00EF0C38">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7873E5" w:rsidRPr="00EF0C38" w:rsidRDefault="007873E5" w:rsidP="007873E5">
            <w:pPr>
              <w:jc w:val="center"/>
              <w:rPr>
                <w:rFonts w:ascii="Times New Roman" w:hAnsi="Times New Roman"/>
                <w:sz w:val="16"/>
                <w:szCs w:val="16"/>
              </w:rPr>
            </w:pPr>
            <w:r w:rsidRPr="00EF0C38">
              <w:rPr>
                <w:rFonts w:ascii="Times New Roman" w:hAnsi="Times New Roman"/>
                <w:color w:val="000000"/>
                <w:sz w:val="16"/>
                <w:szCs w:val="16"/>
              </w:rPr>
              <w:t>-</w:t>
            </w:r>
          </w:p>
        </w:tc>
        <w:tc>
          <w:tcPr>
            <w:tcW w:w="1543" w:type="dxa"/>
            <w:tcBorders>
              <w:top w:val="single" w:sz="4" w:space="0" w:color="000000"/>
              <w:left w:val="single" w:sz="4" w:space="0" w:color="000000"/>
              <w:bottom w:val="single" w:sz="4" w:space="0" w:color="000000"/>
              <w:right w:val="single" w:sz="4" w:space="0" w:color="000000"/>
            </w:tcBorders>
            <w:vAlign w:val="center"/>
          </w:tcPr>
          <w:p w:rsidR="007873E5" w:rsidRPr="00EF0C38" w:rsidRDefault="007873E5" w:rsidP="007873E5">
            <w:pPr>
              <w:jc w:val="center"/>
              <w:rPr>
                <w:rFonts w:ascii="Times New Roman" w:hAnsi="Times New Roman"/>
                <w:sz w:val="16"/>
                <w:szCs w:val="16"/>
              </w:rPr>
            </w:pPr>
            <w:r w:rsidRPr="00EF0C38">
              <w:rPr>
                <w:rFonts w:ascii="Times New Roman" w:hAnsi="Times New Roman"/>
                <w:color w:val="000000"/>
                <w:sz w:val="16"/>
                <w:szCs w:val="16"/>
              </w:rPr>
              <w:t>-</w:t>
            </w:r>
          </w:p>
        </w:tc>
      </w:tr>
      <w:tr w:rsidR="007873E5" w:rsidRPr="008A44C8" w:rsidTr="007953EE">
        <w:trPr>
          <w:trHeight w:val="429"/>
        </w:trPr>
        <w:tc>
          <w:tcPr>
            <w:tcW w:w="5810" w:type="dxa"/>
            <w:tcBorders>
              <w:top w:val="single" w:sz="4" w:space="0" w:color="000000"/>
              <w:left w:val="single" w:sz="4" w:space="0" w:color="000000"/>
              <w:bottom w:val="single" w:sz="4" w:space="0" w:color="000000"/>
            </w:tcBorders>
            <w:vAlign w:val="center"/>
          </w:tcPr>
          <w:p w:rsidR="007873E5" w:rsidRPr="00FF2A27" w:rsidRDefault="007873E5" w:rsidP="007873E5">
            <w:pPr>
              <w:spacing w:after="0" w:line="240" w:lineRule="auto"/>
              <w:ind w:left="147"/>
              <w:rPr>
                <w:rFonts w:ascii="Times New Roman" w:hAnsi="Times New Roman"/>
                <w:sz w:val="16"/>
                <w:szCs w:val="16"/>
              </w:rPr>
            </w:pPr>
            <w:r w:rsidRPr="00FF2A27">
              <w:rPr>
                <w:rFonts w:ascii="Times New Roman" w:hAnsi="Times New Roman"/>
                <w:sz w:val="16"/>
                <w:szCs w:val="16"/>
              </w:rPr>
              <w:t>Бюджет территориальн</w:t>
            </w:r>
            <w:r>
              <w:rPr>
                <w:rFonts w:ascii="Times New Roman" w:hAnsi="Times New Roman"/>
                <w:sz w:val="16"/>
                <w:szCs w:val="16"/>
              </w:rPr>
              <w:t>ого</w:t>
            </w:r>
            <w:r w:rsidRPr="00FF2A27">
              <w:rPr>
                <w:rFonts w:ascii="Times New Roman" w:hAnsi="Times New Roman"/>
                <w:sz w:val="16"/>
                <w:szCs w:val="16"/>
              </w:rPr>
              <w:t xml:space="preserve"> государственн</w:t>
            </w:r>
            <w:r>
              <w:rPr>
                <w:rFonts w:ascii="Times New Roman" w:hAnsi="Times New Roman"/>
                <w:sz w:val="16"/>
                <w:szCs w:val="16"/>
              </w:rPr>
              <w:t>ого</w:t>
            </w:r>
            <w:r w:rsidRPr="00FF2A27">
              <w:rPr>
                <w:rFonts w:ascii="Times New Roman" w:hAnsi="Times New Roman"/>
                <w:sz w:val="16"/>
                <w:szCs w:val="16"/>
              </w:rPr>
              <w:t xml:space="preserve"> внебюджетн</w:t>
            </w:r>
            <w:r>
              <w:rPr>
                <w:rFonts w:ascii="Times New Roman" w:hAnsi="Times New Roman"/>
                <w:sz w:val="16"/>
                <w:szCs w:val="16"/>
              </w:rPr>
              <w:t>ого</w:t>
            </w:r>
            <w:r w:rsidRPr="00FF2A27">
              <w:rPr>
                <w:rFonts w:ascii="Times New Roman" w:hAnsi="Times New Roman"/>
                <w:sz w:val="16"/>
                <w:szCs w:val="16"/>
              </w:rPr>
              <w:t xml:space="preserve"> фонд</w:t>
            </w:r>
            <w:r>
              <w:rPr>
                <w:rFonts w:ascii="Times New Roman" w:hAnsi="Times New Roman"/>
                <w:sz w:val="16"/>
                <w:szCs w:val="16"/>
              </w:rPr>
              <w:t>а</w:t>
            </w:r>
            <w:r w:rsidRPr="00FF2A27">
              <w:rPr>
                <w:rFonts w:ascii="Times New Roman" w:hAnsi="Times New Roman"/>
                <w:sz w:val="16"/>
                <w:szCs w:val="16"/>
              </w:rPr>
              <w:t xml:space="preserve"> (бюджет территориальн</w:t>
            </w:r>
            <w:r>
              <w:rPr>
                <w:rFonts w:ascii="Times New Roman" w:hAnsi="Times New Roman"/>
                <w:sz w:val="16"/>
                <w:szCs w:val="16"/>
              </w:rPr>
              <w:t>ого</w:t>
            </w:r>
            <w:r w:rsidRPr="00FF2A27">
              <w:rPr>
                <w:rFonts w:ascii="Times New Roman" w:hAnsi="Times New Roman"/>
                <w:sz w:val="16"/>
                <w:szCs w:val="16"/>
              </w:rPr>
              <w:t xml:space="preserve"> фонд</w:t>
            </w:r>
            <w:r>
              <w:rPr>
                <w:rFonts w:ascii="Times New Roman" w:hAnsi="Times New Roman"/>
                <w:sz w:val="16"/>
                <w:szCs w:val="16"/>
              </w:rPr>
              <w:t>а</w:t>
            </w:r>
            <w:r w:rsidRPr="00FF2A27">
              <w:rPr>
                <w:rFonts w:ascii="Times New Roman" w:hAnsi="Times New Roman"/>
                <w:sz w:val="16"/>
                <w:szCs w:val="16"/>
              </w:rPr>
              <w:t xml:space="preserve"> обязательного медицинского страхования)</w:t>
            </w:r>
          </w:p>
        </w:tc>
        <w:tc>
          <w:tcPr>
            <w:tcW w:w="1427" w:type="dxa"/>
            <w:tcBorders>
              <w:top w:val="single" w:sz="4" w:space="0" w:color="000000"/>
              <w:left w:val="single" w:sz="4" w:space="0" w:color="000000"/>
              <w:bottom w:val="single" w:sz="4" w:space="0" w:color="000000"/>
              <w:right w:val="single" w:sz="4" w:space="0" w:color="000000"/>
            </w:tcBorders>
            <w:vAlign w:val="center"/>
          </w:tcPr>
          <w:p w:rsidR="007873E5" w:rsidRPr="00EF0C38" w:rsidRDefault="007873E5" w:rsidP="007873E5">
            <w:pPr>
              <w:jc w:val="center"/>
              <w:rPr>
                <w:rFonts w:ascii="Times New Roman" w:hAnsi="Times New Roman"/>
                <w:sz w:val="16"/>
                <w:szCs w:val="16"/>
              </w:rPr>
            </w:pPr>
            <w:r w:rsidRPr="00EF0C38">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7873E5" w:rsidRPr="00EF0C38" w:rsidRDefault="007873E5" w:rsidP="007873E5">
            <w:pPr>
              <w:jc w:val="center"/>
              <w:rPr>
                <w:rFonts w:ascii="Times New Roman" w:hAnsi="Times New Roman"/>
                <w:sz w:val="16"/>
                <w:szCs w:val="16"/>
              </w:rPr>
            </w:pPr>
            <w:r w:rsidRPr="00EF0C38">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7873E5" w:rsidRPr="00EF0C38" w:rsidRDefault="007873E5" w:rsidP="007873E5">
            <w:pPr>
              <w:jc w:val="center"/>
              <w:rPr>
                <w:rFonts w:ascii="Times New Roman" w:hAnsi="Times New Roman"/>
                <w:sz w:val="16"/>
                <w:szCs w:val="16"/>
              </w:rPr>
            </w:pPr>
            <w:r w:rsidRPr="00EF0C38">
              <w:rPr>
                <w:rFonts w:ascii="Times New Roman" w:hAnsi="Times New Roman"/>
                <w:color w:val="000000"/>
                <w:sz w:val="16"/>
                <w:szCs w:val="16"/>
              </w:rPr>
              <w:t>-</w:t>
            </w:r>
          </w:p>
        </w:tc>
        <w:tc>
          <w:tcPr>
            <w:tcW w:w="1302" w:type="dxa"/>
            <w:tcBorders>
              <w:top w:val="single" w:sz="4" w:space="0" w:color="000000"/>
              <w:left w:val="single" w:sz="4" w:space="0" w:color="000000"/>
              <w:bottom w:val="single" w:sz="4" w:space="0" w:color="000000"/>
              <w:right w:val="single" w:sz="4" w:space="0" w:color="000000"/>
            </w:tcBorders>
            <w:vAlign w:val="center"/>
          </w:tcPr>
          <w:p w:rsidR="007873E5" w:rsidRPr="00EF0C38" w:rsidRDefault="007873E5" w:rsidP="007873E5">
            <w:pPr>
              <w:jc w:val="center"/>
              <w:rPr>
                <w:rFonts w:ascii="Times New Roman" w:hAnsi="Times New Roman"/>
                <w:sz w:val="16"/>
                <w:szCs w:val="16"/>
              </w:rPr>
            </w:pPr>
            <w:r w:rsidRPr="00EF0C38">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7873E5" w:rsidRPr="00EF0C38" w:rsidRDefault="007873E5" w:rsidP="007873E5">
            <w:pPr>
              <w:jc w:val="center"/>
              <w:rPr>
                <w:rFonts w:ascii="Times New Roman" w:hAnsi="Times New Roman"/>
                <w:sz w:val="16"/>
                <w:szCs w:val="16"/>
              </w:rPr>
            </w:pPr>
            <w:r w:rsidRPr="00EF0C38">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7873E5" w:rsidRPr="00EF0C38" w:rsidRDefault="007873E5" w:rsidP="007873E5">
            <w:pPr>
              <w:jc w:val="center"/>
              <w:rPr>
                <w:rFonts w:ascii="Times New Roman" w:hAnsi="Times New Roman"/>
                <w:sz w:val="16"/>
                <w:szCs w:val="16"/>
              </w:rPr>
            </w:pPr>
            <w:r w:rsidRPr="00EF0C38">
              <w:rPr>
                <w:rFonts w:ascii="Times New Roman" w:hAnsi="Times New Roman"/>
                <w:color w:val="000000"/>
                <w:sz w:val="16"/>
                <w:szCs w:val="16"/>
              </w:rPr>
              <w:t>-</w:t>
            </w:r>
          </w:p>
        </w:tc>
        <w:tc>
          <w:tcPr>
            <w:tcW w:w="1543" w:type="dxa"/>
            <w:tcBorders>
              <w:top w:val="single" w:sz="4" w:space="0" w:color="000000"/>
              <w:left w:val="single" w:sz="4" w:space="0" w:color="000000"/>
              <w:bottom w:val="single" w:sz="4" w:space="0" w:color="000000"/>
              <w:right w:val="single" w:sz="4" w:space="0" w:color="000000"/>
            </w:tcBorders>
            <w:vAlign w:val="center"/>
          </w:tcPr>
          <w:p w:rsidR="007873E5" w:rsidRPr="00EF0C38" w:rsidRDefault="007873E5" w:rsidP="007873E5">
            <w:pPr>
              <w:jc w:val="center"/>
              <w:rPr>
                <w:rFonts w:ascii="Times New Roman" w:hAnsi="Times New Roman"/>
                <w:sz w:val="16"/>
                <w:szCs w:val="16"/>
              </w:rPr>
            </w:pPr>
            <w:r w:rsidRPr="00EF0C38">
              <w:rPr>
                <w:rFonts w:ascii="Times New Roman" w:hAnsi="Times New Roman"/>
                <w:color w:val="000000"/>
                <w:sz w:val="16"/>
                <w:szCs w:val="16"/>
              </w:rPr>
              <w:t>-</w:t>
            </w:r>
          </w:p>
        </w:tc>
      </w:tr>
      <w:tr w:rsidR="00AF5801" w:rsidRPr="008A44C8" w:rsidTr="007953EE">
        <w:trPr>
          <w:trHeight w:val="142"/>
        </w:trPr>
        <w:tc>
          <w:tcPr>
            <w:tcW w:w="5810" w:type="dxa"/>
            <w:tcBorders>
              <w:top w:val="single" w:sz="4" w:space="0" w:color="000000"/>
              <w:left w:val="single" w:sz="4" w:space="0" w:color="000000"/>
              <w:bottom w:val="single" w:sz="4" w:space="0" w:color="000000"/>
            </w:tcBorders>
            <w:vAlign w:val="center"/>
          </w:tcPr>
          <w:p w:rsidR="00AF5801" w:rsidRPr="00FF2A27" w:rsidRDefault="00AF5801" w:rsidP="00AF5801">
            <w:pPr>
              <w:spacing w:after="0" w:line="240" w:lineRule="auto"/>
              <w:ind w:left="147"/>
              <w:rPr>
                <w:rFonts w:ascii="Times New Roman" w:hAnsi="Times New Roman"/>
                <w:sz w:val="16"/>
                <w:szCs w:val="16"/>
              </w:rPr>
            </w:pPr>
            <w:r w:rsidRPr="00FF2A27">
              <w:rPr>
                <w:rFonts w:ascii="Times New Roman" w:hAnsi="Times New Roman"/>
                <w:sz w:val="16"/>
                <w:szCs w:val="16"/>
              </w:rPr>
              <w:t>Консолидированные бюджеты муниципальных образований</w:t>
            </w:r>
          </w:p>
        </w:tc>
        <w:tc>
          <w:tcPr>
            <w:tcW w:w="1427" w:type="dxa"/>
            <w:tcBorders>
              <w:top w:val="single" w:sz="4" w:space="0" w:color="000000"/>
              <w:left w:val="single" w:sz="4" w:space="0" w:color="000000"/>
              <w:bottom w:val="single" w:sz="4" w:space="0" w:color="000000"/>
              <w:right w:val="single" w:sz="4" w:space="0" w:color="000000"/>
            </w:tcBorders>
            <w:vAlign w:val="center"/>
          </w:tcPr>
          <w:p w:rsidR="00AF5801" w:rsidRPr="00EF0C38" w:rsidRDefault="00AF5801" w:rsidP="00AF5801">
            <w:pPr>
              <w:jc w:val="center"/>
              <w:rPr>
                <w:rFonts w:ascii="Times New Roman" w:hAnsi="Times New Roman"/>
                <w:color w:val="000000"/>
                <w:sz w:val="16"/>
                <w:szCs w:val="16"/>
              </w:rPr>
            </w:pPr>
            <w:r w:rsidRPr="00EF0C38">
              <w:rPr>
                <w:rFonts w:ascii="Times New Roman" w:hAnsi="Times New Roman"/>
                <w:color w:val="000000"/>
                <w:sz w:val="16"/>
                <w:szCs w:val="16"/>
              </w:rPr>
              <w:t>1 571 126,50</w:t>
            </w:r>
          </w:p>
        </w:tc>
        <w:tc>
          <w:tcPr>
            <w:tcW w:w="1320" w:type="dxa"/>
            <w:tcBorders>
              <w:top w:val="single" w:sz="4" w:space="0" w:color="000000"/>
              <w:left w:val="single" w:sz="4" w:space="0" w:color="000000"/>
              <w:bottom w:val="single" w:sz="4" w:space="0" w:color="000000"/>
              <w:right w:val="single" w:sz="4" w:space="0" w:color="000000"/>
            </w:tcBorders>
            <w:vAlign w:val="center"/>
          </w:tcPr>
          <w:p w:rsidR="00AF5801" w:rsidRPr="00EF0C38" w:rsidRDefault="00AF5801" w:rsidP="00AF5801">
            <w:pPr>
              <w:jc w:val="center"/>
              <w:rPr>
                <w:rFonts w:ascii="Times New Roman" w:hAnsi="Times New Roman"/>
                <w:color w:val="000000"/>
                <w:sz w:val="16"/>
                <w:szCs w:val="16"/>
              </w:rPr>
            </w:pPr>
            <w:r w:rsidRPr="00EF0C38">
              <w:rPr>
                <w:rFonts w:ascii="Times New Roman" w:hAnsi="Times New Roman"/>
                <w:color w:val="000000"/>
                <w:sz w:val="16"/>
                <w:szCs w:val="16"/>
              </w:rPr>
              <w:t>1 147 695,24</w:t>
            </w:r>
          </w:p>
        </w:tc>
        <w:tc>
          <w:tcPr>
            <w:tcW w:w="1320" w:type="dxa"/>
            <w:tcBorders>
              <w:top w:val="single" w:sz="4" w:space="0" w:color="000000"/>
              <w:left w:val="single" w:sz="4" w:space="0" w:color="000000"/>
              <w:bottom w:val="single" w:sz="4" w:space="0" w:color="000000"/>
              <w:right w:val="single" w:sz="4" w:space="0" w:color="000000"/>
            </w:tcBorders>
            <w:vAlign w:val="center"/>
          </w:tcPr>
          <w:p w:rsidR="00AF5801" w:rsidRPr="00EF0C38" w:rsidRDefault="00AF5801" w:rsidP="00AF5801">
            <w:pPr>
              <w:jc w:val="center"/>
              <w:rPr>
                <w:rFonts w:ascii="Times New Roman" w:hAnsi="Times New Roman"/>
                <w:color w:val="000000"/>
                <w:sz w:val="16"/>
                <w:szCs w:val="16"/>
              </w:rPr>
            </w:pPr>
            <w:r w:rsidRPr="00EF0C38">
              <w:rPr>
                <w:rFonts w:ascii="Times New Roman" w:hAnsi="Times New Roman"/>
                <w:color w:val="000000"/>
                <w:sz w:val="16"/>
                <w:szCs w:val="16"/>
              </w:rPr>
              <w:t>1 178 593,70</w:t>
            </w:r>
          </w:p>
        </w:tc>
        <w:tc>
          <w:tcPr>
            <w:tcW w:w="1302" w:type="dxa"/>
            <w:tcBorders>
              <w:top w:val="single" w:sz="4" w:space="0" w:color="000000"/>
              <w:left w:val="single" w:sz="4" w:space="0" w:color="000000"/>
              <w:bottom w:val="single" w:sz="4" w:space="0" w:color="000000"/>
              <w:right w:val="single" w:sz="4" w:space="0" w:color="000000"/>
            </w:tcBorders>
            <w:vAlign w:val="center"/>
          </w:tcPr>
          <w:p w:rsidR="00AF5801" w:rsidRPr="00EF0C38" w:rsidRDefault="00AF5801" w:rsidP="00AF5801">
            <w:pPr>
              <w:jc w:val="center"/>
              <w:rPr>
                <w:rFonts w:ascii="Times New Roman" w:hAnsi="Times New Roman"/>
                <w:color w:val="000000"/>
                <w:sz w:val="16"/>
                <w:szCs w:val="16"/>
              </w:rPr>
            </w:pPr>
            <w:r w:rsidRPr="00EF0C38">
              <w:rPr>
                <w:rFonts w:ascii="Times New Roman" w:hAnsi="Times New Roman"/>
                <w:color w:val="000000"/>
                <w:sz w:val="16"/>
                <w:szCs w:val="16"/>
              </w:rPr>
              <w:t>1 178 593,70</w:t>
            </w:r>
          </w:p>
        </w:tc>
        <w:tc>
          <w:tcPr>
            <w:tcW w:w="1448" w:type="dxa"/>
            <w:tcBorders>
              <w:top w:val="single" w:sz="4" w:space="0" w:color="000000"/>
              <w:left w:val="single" w:sz="4" w:space="0" w:color="000000"/>
              <w:bottom w:val="single" w:sz="4" w:space="0" w:color="000000"/>
              <w:right w:val="single" w:sz="4" w:space="0" w:color="000000"/>
            </w:tcBorders>
            <w:vAlign w:val="center"/>
          </w:tcPr>
          <w:p w:rsidR="00AF5801" w:rsidRPr="00EF0C38" w:rsidRDefault="00AF5801" w:rsidP="00AF5801">
            <w:pPr>
              <w:jc w:val="center"/>
              <w:rPr>
                <w:rFonts w:ascii="Times New Roman" w:hAnsi="Times New Roman"/>
                <w:color w:val="000000"/>
                <w:sz w:val="16"/>
                <w:szCs w:val="16"/>
              </w:rPr>
            </w:pPr>
            <w:r w:rsidRPr="00EF0C38">
              <w:rPr>
                <w:rFonts w:ascii="Times New Roman" w:hAnsi="Times New Roman"/>
                <w:color w:val="000000"/>
                <w:sz w:val="16"/>
                <w:szCs w:val="16"/>
              </w:rPr>
              <w:t>1 178 593,70</w:t>
            </w:r>
          </w:p>
        </w:tc>
        <w:tc>
          <w:tcPr>
            <w:tcW w:w="1448" w:type="dxa"/>
            <w:tcBorders>
              <w:top w:val="single" w:sz="4" w:space="0" w:color="000000"/>
              <w:left w:val="single" w:sz="4" w:space="0" w:color="000000"/>
              <w:bottom w:val="single" w:sz="4" w:space="0" w:color="000000"/>
              <w:right w:val="single" w:sz="4" w:space="0" w:color="000000"/>
            </w:tcBorders>
            <w:vAlign w:val="center"/>
          </w:tcPr>
          <w:p w:rsidR="00AF5801" w:rsidRPr="00EF0C38" w:rsidRDefault="00AF5801" w:rsidP="00AF5801">
            <w:pPr>
              <w:jc w:val="center"/>
              <w:rPr>
                <w:rFonts w:ascii="Times New Roman" w:hAnsi="Times New Roman"/>
                <w:color w:val="000000"/>
                <w:sz w:val="16"/>
                <w:szCs w:val="16"/>
              </w:rPr>
            </w:pPr>
            <w:r w:rsidRPr="00EF0C38">
              <w:rPr>
                <w:rFonts w:ascii="Times New Roman" w:hAnsi="Times New Roman"/>
                <w:color w:val="000000"/>
                <w:sz w:val="16"/>
                <w:szCs w:val="16"/>
              </w:rPr>
              <w:t>1 178 593,70</w:t>
            </w:r>
          </w:p>
        </w:tc>
        <w:tc>
          <w:tcPr>
            <w:tcW w:w="1543" w:type="dxa"/>
            <w:tcBorders>
              <w:top w:val="single" w:sz="4" w:space="0" w:color="000000"/>
              <w:left w:val="single" w:sz="4" w:space="0" w:color="000000"/>
              <w:bottom w:val="single" w:sz="4" w:space="0" w:color="000000"/>
              <w:right w:val="single" w:sz="4" w:space="0" w:color="000000"/>
            </w:tcBorders>
            <w:vAlign w:val="center"/>
          </w:tcPr>
          <w:p w:rsidR="00AF5801" w:rsidRPr="00EF0C38" w:rsidRDefault="00AF5801" w:rsidP="00AF5801">
            <w:pPr>
              <w:jc w:val="center"/>
              <w:rPr>
                <w:rFonts w:ascii="Times New Roman" w:hAnsi="Times New Roman"/>
                <w:color w:val="000000"/>
                <w:sz w:val="16"/>
                <w:szCs w:val="16"/>
              </w:rPr>
            </w:pPr>
            <w:r w:rsidRPr="00EF0C38">
              <w:rPr>
                <w:rFonts w:ascii="Times New Roman" w:hAnsi="Times New Roman"/>
                <w:color w:val="000000"/>
                <w:sz w:val="16"/>
                <w:szCs w:val="16"/>
              </w:rPr>
              <w:t>7 433 196,54</w:t>
            </w:r>
          </w:p>
        </w:tc>
      </w:tr>
      <w:tr w:rsidR="00AF5801" w:rsidRPr="008A44C8" w:rsidTr="007953EE">
        <w:trPr>
          <w:trHeight w:val="148"/>
        </w:trPr>
        <w:tc>
          <w:tcPr>
            <w:tcW w:w="5810" w:type="dxa"/>
            <w:tcBorders>
              <w:top w:val="single" w:sz="4" w:space="0" w:color="000000"/>
              <w:left w:val="single" w:sz="4" w:space="0" w:color="000000"/>
              <w:bottom w:val="single" w:sz="4" w:space="0" w:color="000000"/>
            </w:tcBorders>
            <w:vAlign w:val="center"/>
          </w:tcPr>
          <w:p w:rsidR="00AF5801" w:rsidRPr="00FF2A27" w:rsidRDefault="00AF5801" w:rsidP="00AF5801">
            <w:pPr>
              <w:spacing w:after="0" w:line="240" w:lineRule="auto"/>
              <w:ind w:firstLine="147"/>
              <w:rPr>
                <w:rFonts w:ascii="Times New Roman" w:hAnsi="Times New Roman"/>
                <w:sz w:val="16"/>
                <w:szCs w:val="16"/>
              </w:rPr>
            </w:pPr>
            <w:r w:rsidRPr="00FF2A27">
              <w:rPr>
                <w:rFonts w:ascii="Times New Roman" w:hAnsi="Times New Roman"/>
                <w:sz w:val="16"/>
                <w:szCs w:val="16"/>
              </w:rPr>
              <w:t>Внебюджетные источники</w:t>
            </w:r>
          </w:p>
        </w:tc>
        <w:tc>
          <w:tcPr>
            <w:tcW w:w="1427" w:type="dxa"/>
            <w:tcBorders>
              <w:top w:val="single" w:sz="4" w:space="0" w:color="000000"/>
              <w:left w:val="single" w:sz="4" w:space="0" w:color="000000"/>
              <w:bottom w:val="single" w:sz="4" w:space="0" w:color="000000"/>
              <w:right w:val="single" w:sz="4" w:space="0" w:color="000000"/>
            </w:tcBorders>
            <w:vAlign w:val="center"/>
          </w:tcPr>
          <w:p w:rsidR="00AF5801" w:rsidRPr="00EF0C38" w:rsidRDefault="00AF5801" w:rsidP="00AF5801">
            <w:pPr>
              <w:jc w:val="center"/>
              <w:rPr>
                <w:rFonts w:ascii="Times New Roman" w:hAnsi="Times New Roman"/>
                <w:sz w:val="16"/>
                <w:szCs w:val="16"/>
              </w:rPr>
            </w:pPr>
            <w:r w:rsidRPr="00EF0C38">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AF5801" w:rsidRPr="00EF0C38" w:rsidRDefault="00AF5801" w:rsidP="00AF5801">
            <w:pPr>
              <w:jc w:val="center"/>
              <w:rPr>
                <w:rFonts w:ascii="Times New Roman" w:hAnsi="Times New Roman"/>
                <w:sz w:val="16"/>
                <w:szCs w:val="16"/>
              </w:rPr>
            </w:pPr>
            <w:r w:rsidRPr="00EF0C38">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AF5801" w:rsidRPr="00EF0C38" w:rsidRDefault="00AF5801" w:rsidP="00AF5801">
            <w:pPr>
              <w:jc w:val="center"/>
              <w:rPr>
                <w:rFonts w:ascii="Times New Roman" w:hAnsi="Times New Roman"/>
                <w:sz w:val="16"/>
                <w:szCs w:val="16"/>
              </w:rPr>
            </w:pPr>
            <w:r w:rsidRPr="00EF0C38">
              <w:rPr>
                <w:rFonts w:ascii="Times New Roman" w:hAnsi="Times New Roman"/>
                <w:color w:val="000000"/>
                <w:sz w:val="16"/>
                <w:szCs w:val="16"/>
              </w:rPr>
              <w:t>-</w:t>
            </w:r>
          </w:p>
        </w:tc>
        <w:tc>
          <w:tcPr>
            <w:tcW w:w="1302" w:type="dxa"/>
            <w:tcBorders>
              <w:top w:val="single" w:sz="4" w:space="0" w:color="000000"/>
              <w:left w:val="single" w:sz="4" w:space="0" w:color="000000"/>
              <w:bottom w:val="single" w:sz="4" w:space="0" w:color="000000"/>
              <w:right w:val="single" w:sz="4" w:space="0" w:color="000000"/>
            </w:tcBorders>
            <w:vAlign w:val="center"/>
          </w:tcPr>
          <w:p w:rsidR="00AF5801" w:rsidRPr="00EF0C38" w:rsidRDefault="00AF5801" w:rsidP="00AF5801">
            <w:pPr>
              <w:jc w:val="center"/>
              <w:rPr>
                <w:rFonts w:ascii="Times New Roman" w:hAnsi="Times New Roman"/>
                <w:sz w:val="16"/>
                <w:szCs w:val="16"/>
              </w:rPr>
            </w:pPr>
            <w:r w:rsidRPr="00EF0C38">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AF5801" w:rsidRPr="00EF0C38" w:rsidRDefault="00AF5801" w:rsidP="00AF5801">
            <w:pPr>
              <w:jc w:val="center"/>
              <w:rPr>
                <w:rFonts w:ascii="Times New Roman" w:hAnsi="Times New Roman"/>
                <w:sz w:val="16"/>
                <w:szCs w:val="16"/>
              </w:rPr>
            </w:pPr>
            <w:r w:rsidRPr="00EF0C38">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AF5801" w:rsidRPr="00EF0C38" w:rsidRDefault="00AF5801" w:rsidP="00AF5801">
            <w:pPr>
              <w:jc w:val="center"/>
              <w:rPr>
                <w:rFonts w:ascii="Times New Roman" w:hAnsi="Times New Roman"/>
                <w:sz w:val="16"/>
                <w:szCs w:val="16"/>
              </w:rPr>
            </w:pPr>
            <w:r w:rsidRPr="00EF0C38">
              <w:rPr>
                <w:rFonts w:ascii="Times New Roman" w:hAnsi="Times New Roman"/>
                <w:color w:val="000000"/>
                <w:sz w:val="16"/>
                <w:szCs w:val="16"/>
              </w:rPr>
              <w:t>-</w:t>
            </w:r>
          </w:p>
        </w:tc>
        <w:tc>
          <w:tcPr>
            <w:tcW w:w="1543" w:type="dxa"/>
            <w:tcBorders>
              <w:top w:val="single" w:sz="4" w:space="0" w:color="000000"/>
              <w:left w:val="single" w:sz="4" w:space="0" w:color="000000"/>
              <w:bottom w:val="single" w:sz="4" w:space="0" w:color="000000"/>
              <w:right w:val="single" w:sz="4" w:space="0" w:color="000000"/>
            </w:tcBorders>
            <w:vAlign w:val="center"/>
          </w:tcPr>
          <w:p w:rsidR="00AF5801" w:rsidRPr="00EF0C38" w:rsidRDefault="00AF5801" w:rsidP="00AF5801">
            <w:pPr>
              <w:jc w:val="center"/>
              <w:rPr>
                <w:rFonts w:ascii="Times New Roman" w:hAnsi="Times New Roman"/>
                <w:sz w:val="16"/>
                <w:szCs w:val="16"/>
              </w:rPr>
            </w:pPr>
            <w:r w:rsidRPr="00EF0C38">
              <w:rPr>
                <w:rFonts w:ascii="Times New Roman" w:hAnsi="Times New Roman"/>
                <w:color w:val="000000"/>
                <w:sz w:val="16"/>
                <w:szCs w:val="16"/>
              </w:rPr>
              <w:t>-</w:t>
            </w:r>
          </w:p>
        </w:tc>
      </w:tr>
      <w:tr w:rsidR="007873E5" w:rsidRPr="008A44C8" w:rsidTr="007953EE">
        <w:trPr>
          <w:trHeight w:val="397"/>
        </w:trPr>
        <w:tc>
          <w:tcPr>
            <w:tcW w:w="5810" w:type="dxa"/>
            <w:tcBorders>
              <w:top w:val="single" w:sz="4" w:space="0" w:color="000000"/>
              <w:left w:val="single" w:sz="4" w:space="0" w:color="000000"/>
              <w:bottom w:val="single" w:sz="4" w:space="0" w:color="000000"/>
            </w:tcBorders>
            <w:vAlign w:val="center"/>
          </w:tcPr>
          <w:p w:rsidR="007873E5" w:rsidRPr="00635352" w:rsidRDefault="007873E5" w:rsidP="007873E5">
            <w:pPr>
              <w:spacing w:after="0" w:line="240" w:lineRule="auto"/>
              <w:rPr>
                <w:rFonts w:ascii="Times New Roman" w:hAnsi="Times New Roman"/>
                <w:b/>
                <w:sz w:val="16"/>
                <w:szCs w:val="16"/>
              </w:rPr>
            </w:pPr>
            <w:r w:rsidRPr="00FC3161">
              <w:rPr>
                <w:rFonts w:ascii="Times New Roman" w:hAnsi="Times New Roman"/>
                <w:b/>
                <w:sz w:val="16"/>
                <w:szCs w:val="16"/>
              </w:rPr>
              <w:t>Нераспределенный резерв (бюджет субъекта Российской Федерации)</w:t>
            </w:r>
            <w:r w:rsidRPr="007C1B7E">
              <w:rPr>
                <w:rStyle w:val="a9"/>
                <w:rFonts w:ascii="Times New Roman" w:hAnsi="Times New Roman"/>
                <w:bCs/>
                <w:sz w:val="16"/>
                <w:szCs w:val="16"/>
              </w:rPr>
              <w:footnoteReference w:id="24"/>
            </w:r>
          </w:p>
        </w:tc>
        <w:tc>
          <w:tcPr>
            <w:tcW w:w="1427"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873E5">
            <w:pPr>
              <w:jc w:val="center"/>
              <w:rPr>
                <w:rFonts w:ascii="Times New Roman" w:hAnsi="Times New Roman"/>
                <w:sz w:val="16"/>
                <w:szCs w:val="16"/>
              </w:rPr>
            </w:pPr>
            <w:r w:rsidRPr="00F2792D">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873E5">
            <w:pPr>
              <w:jc w:val="center"/>
              <w:rPr>
                <w:rFonts w:ascii="Times New Roman" w:hAnsi="Times New Roman"/>
                <w:sz w:val="16"/>
                <w:szCs w:val="16"/>
              </w:rPr>
            </w:pPr>
            <w:r w:rsidRPr="00F2792D">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873E5">
            <w:pPr>
              <w:jc w:val="center"/>
              <w:rPr>
                <w:rFonts w:ascii="Times New Roman" w:hAnsi="Times New Roman"/>
                <w:sz w:val="16"/>
                <w:szCs w:val="16"/>
              </w:rPr>
            </w:pPr>
            <w:r w:rsidRPr="00F2792D">
              <w:rPr>
                <w:rFonts w:ascii="Times New Roman" w:hAnsi="Times New Roman"/>
                <w:color w:val="000000"/>
                <w:sz w:val="16"/>
                <w:szCs w:val="16"/>
              </w:rPr>
              <w:t>-</w:t>
            </w:r>
          </w:p>
        </w:tc>
        <w:tc>
          <w:tcPr>
            <w:tcW w:w="1302"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873E5">
            <w:pPr>
              <w:jc w:val="center"/>
              <w:rPr>
                <w:rFonts w:ascii="Times New Roman" w:hAnsi="Times New Roman"/>
                <w:sz w:val="16"/>
                <w:szCs w:val="16"/>
              </w:rPr>
            </w:pPr>
            <w:r w:rsidRPr="00F2792D">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873E5">
            <w:pPr>
              <w:jc w:val="center"/>
              <w:rPr>
                <w:rFonts w:ascii="Times New Roman" w:hAnsi="Times New Roman"/>
                <w:sz w:val="16"/>
                <w:szCs w:val="16"/>
              </w:rPr>
            </w:pPr>
            <w:r w:rsidRPr="00F2792D">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873E5">
            <w:pPr>
              <w:jc w:val="center"/>
              <w:rPr>
                <w:rFonts w:ascii="Times New Roman" w:hAnsi="Times New Roman"/>
                <w:sz w:val="16"/>
                <w:szCs w:val="16"/>
              </w:rPr>
            </w:pPr>
            <w:r w:rsidRPr="00F2792D">
              <w:rPr>
                <w:rFonts w:ascii="Times New Roman" w:hAnsi="Times New Roman"/>
                <w:color w:val="000000"/>
                <w:sz w:val="16"/>
                <w:szCs w:val="16"/>
              </w:rPr>
              <w:t>-</w:t>
            </w:r>
          </w:p>
        </w:tc>
        <w:tc>
          <w:tcPr>
            <w:tcW w:w="1543" w:type="dxa"/>
            <w:tcBorders>
              <w:top w:val="single" w:sz="4" w:space="0" w:color="000000"/>
              <w:left w:val="single" w:sz="4" w:space="0" w:color="000000"/>
              <w:bottom w:val="single" w:sz="4" w:space="0" w:color="000000"/>
              <w:right w:val="single" w:sz="4" w:space="0" w:color="000000"/>
            </w:tcBorders>
            <w:vAlign w:val="center"/>
          </w:tcPr>
          <w:p w:rsidR="007873E5" w:rsidRPr="00002145" w:rsidRDefault="007873E5" w:rsidP="007873E5">
            <w:pPr>
              <w:jc w:val="center"/>
              <w:rPr>
                <w:rFonts w:ascii="Times New Roman" w:hAnsi="Times New Roman"/>
                <w:sz w:val="16"/>
                <w:szCs w:val="16"/>
              </w:rPr>
            </w:pPr>
            <w:r>
              <w:rPr>
                <w:color w:val="000000"/>
                <w:sz w:val="16"/>
                <w:szCs w:val="16"/>
              </w:rPr>
              <w:t>-</w:t>
            </w:r>
          </w:p>
        </w:tc>
      </w:tr>
      <w:tr w:rsidR="006D73B2" w:rsidRPr="008A44C8" w:rsidTr="003E6BB8">
        <w:trPr>
          <w:trHeight w:val="397"/>
        </w:trPr>
        <w:tc>
          <w:tcPr>
            <w:tcW w:w="5810" w:type="dxa"/>
            <w:tcBorders>
              <w:top w:val="single" w:sz="4" w:space="0" w:color="000000"/>
              <w:left w:val="single" w:sz="4" w:space="0" w:color="000000"/>
              <w:bottom w:val="single" w:sz="4" w:space="0" w:color="000000"/>
            </w:tcBorders>
            <w:shd w:val="clear" w:color="auto" w:fill="FFF2CC" w:themeFill="accent4" w:themeFillTint="33"/>
            <w:vAlign w:val="center"/>
          </w:tcPr>
          <w:p w:rsidR="006D73B2" w:rsidRPr="009C7464" w:rsidRDefault="006D73B2" w:rsidP="006D73B2">
            <w:pPr>
              <w:spacing w:after="0" w:line="240" w:lineRule="auto"/>
              <w:ind w:left="147"/>
              <w:rPr>
                <w:rFonts w:ascii="Times New Roman" w:hAnsi="Times New Roman"/>
                <w:b/>
                <w:sz w:val="18"/>
                <w:szCs w:val="18"/>
              </w:rPr>
            </w:pPr>
            <w:r w:rsidRPr="009C7464">
              <w:rPr>
                <w:rFonts w:ascii="Times New Roman" w:hAnsi="Times New Roman"/>
                <w:b/>
                <w:sz w:val="18"/>
                <w:szCs w:val="18"/>
              </w:rPr>
              <w:t>2. Комплекса процессных мероприятий «</w:t>
            </w:r>
            <w:r w:rsidRPr="002F3603">
              <w:rPr>
                <w:rFonts w:ascii="Times New Roman" w:hAnsi="Times New Roman"/>
                <w:b/>
                <w:sz w:val="18"/>
                <w:szCs w:val="18"/>
                <w:shd w:val="clear" w:color="auto" w:fill="FFF2CC" w:themeFill="accent4" w:themeFillTint="33"/>
              </w:rPr>
              <w:t>Обеспечение реализации государственных функций в сфере в сфере архитектуры, градостроительства, рекламы и формирования комфортной среды проживания населения региона в части комплексного благоустройства территории</w:t>
            </w:r>
            <w:r w:rsidRPr="009C7464">
              <w:rPr>
                <w:rFonts w:ascii="Times New Roman" w:hAnsi="Times New Roman"/>
                <w:b/>
                <w:sz w:val="18"/>
                <w:szCs w:val="18"/>
              </w:rPr>
              <w:t>» (всего), в том числе:</w:t>
            </w:r>
          </w:p>
        </w:tc>
        <w:tc>
          <w:tcPr>
            <w:tcW w:w="142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6D73B2" w:rsidRPr="006D73B2" w:rsidRDefault="006D73B2" w:rsidP="006D73B2">
            <w:pPr>
              <w:jc w:val="center"/>
              <w:rPr>
                <w:rFonts w:ascii="Times New Roman" w:hAnsi="Times New Roman"/>
                <w:b/>
                <w:sz w:val="16"/>
                <w:szCs w:val="16"/>
              </w:rPr>
            </w:pPr>
            <w:r w:rsidRPr="006D73B2">
              <w:rPr>
                <w:rFonts w:ascii="Times New Roman" w:hAnsi="Times New Roman"/>
                <w:b/>
                <w:bCs/>
                <w:color w:val="000000"/>
                <w:sz w:val="16"/>
                <w:szCs w:val="16"/>
              </w:rPr>
              <w:t>108 200,74</w:t>
            </w:r>
          </w:p>
        </w:tc>
        <w:tc>
          <w:tcPr>
            <w:tcW w:w="1320"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6D73B2" w:rsidRPr="006D73B2" w:rsidRDefault="006D73B2" w:rsidP="006D73B2">
            <w:pPr>
              <w:jc w:val="center"/>
              <w:rPr>
                <w:rFonts w:ascii="Times New Roman" w:hAnsi="Times New Roman"/>
                <w:b/>
                <w:sz w:val="16"/>
                <w:szCs w:val="16"/>
              </w:rPr>
            </w:pPr>
            <w:r w:rsidRPr="006D73B2">
              <w:rPr>
                <w:rFonts w:ascii="Times New Roman" w:hAnsi="Times New Roman"/>
                <w:b/>
                <w:bCs/>
                <w:color w:val="000000"/>
                <w:sz w:val="16"/>
                <w:szCs w:val="16"/>
              </w:rPr>
              <w:t>99 770,90</w:t>
            </w:r>
          </w:p>
        </w:tc>
        <w:tc>
          <w:tcPr>
            <w:tcW w:w="1320"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6D73B2" w:rsidRPr="006D73B2" w:rsidRDefault="006D73B2" w:rsidP="006D73B2">
            <w:pPr>
              <w:jc w:val="center"/>
              <w:rPr>
                <w:rFonts w:ascii="Times New Roman" w:hAnsi="Times New Roman"/>
                <w:b/>
                <w:sz w:val="16"/>
                <w:szCs w:val="16"/>
              </w:rPr>
            </w:pPr>
            <w:r w:rsidRPr="006D73B2">
              <w:rPr>
                <w:rFonts w:ascii="Times New Roman" w:hAnsi="Times New Roman"/>
                <w:b/>
                <w:bCs/>
                <w:color w:val="000000"/>
                <w:sz w:val="16"/>
                <w:szCs w:val="16"/>
              </w:rPr>
              <w:t>99 770,90</w:t>
            </w:r>
          </w:p>
        </w:tc>
        <w:tc>
          <w:tcPr>
            <w:tcW w:w="1302"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6D73B2" w:rsidRPr="006D73B2" w:rsidRDefault="006D73B2" w:rsidP="006D73B2">
            <w:pPr>
              <w:jc w:val="center"/>
              <w:rPr>
                <w:rFonts w:ascii="Times New Roman" w:hAnsi="Times New Roman"/>
                <w:b/>
                <w:sz w:val="16"/>
                <w:szCs w:val="16"/>
              </w:rPr>
            </w:pPr>
            <w:r w:rsidRPr="006D73B2">
              <w:rPr>
                <w:rFonts w:ascii="Times New Roman" w:hAnsi="Times New Roman"/>
                <w:b/>
                <w:bCs/>
                <w:color w:val="000000"/>
                <w:sz w:val="16"/>
                <w:szCs w:val="16"/>
              </w:rPr>
              <w:t>99 770,90</w:t>
            </w:r>
          </w:p>
        </w:tc>
        <w:tc>
          <w:tcPr>
            <w:tcW w:w="1448"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6D73B2" w:rsidRPr="006D73B2" w:rsidRDefault="006D73B2" w:rsidP="006D73B2">
            <w:pPr>
              <w:jc w:val="center"/>
              <w:rPr>
                <w:rFonts w:ascii="Times New Roman" w:hAnsi="Times New Roman"/>
                <w:b/>
                <w:sz w:val="16"/>
                <w:szCs w:val="16"/>
              </w:rPr>
            </w:pPr>
            <w:r w:rsidRPr="006D73B2">
              <w:rPr>
                <w:rFonts w:ascii="Times New Roman" w:hAnsi="Times New Roman"/>
                <w:b/>
                <w:bCs/>
                <w:color w:val="000000"/>
                <w:sz w:val="16"/>
                <w:szCs w:val="16"/>
              </w:rPr>
              <w:t>99 770,90</w:t>
            </w:r>
          </w:p>
        </w:tc>
        <w:tc>
          <w:tcPr>
            <w:tcW w:w="1448"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6D73B2" w:rsidRPr="006D73B2" w:rsidRDefault="006D73B2" w:rsidP="006D73B2">
            <w:pPr>
              <w:jc w:val="center"/>
              <w:rPr>
                <w:rFonts w:ascii="Times New Roman" w:hAnsi="Times New Roman"/>
                <w:b/>
                <w:sz w:val="16"/>
                <w:szCs w:val="16"/>
              </w:rPr>
            </w:pPr>
            <w:r w:rsidRPr="006D73B2">
              <w:rPr>
                <w:rFonts w:ascii="Times New Roman" w:hAnsi="Times New Roman"/>
                <w:b/>
                <w:bCs/>
                <w:color w:val="000000"/>
                <w:sz w:val="16"/>
                <w:szCs w:val="16"/>
              </w:rPr>
              <w:t>99 770,90</w:t>
            </w:r>
          </w:p>
        </w:tc>
        <w:tc>
          <w:tcPr>
            <w:tcW w:w="1543"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6D73B2" w:rsidRPr="006D73B2" w:rsidRDefault="006D73B2" w:rsidP="006D73B2">
            <w:pPr>
              <w:jc w:val="center"/>
              <w:rPr>
                <w:rFonts w:ascii="Times New Roman" w:hAnsi="Times New Roman"/>
                <w:b/>
                <w:sz w:val="16"/>
                <w:szCs w:val="16"/>
              </w:rPr>
            </w:pPr>
            <w:r w:rsidRPr="006D73B2">
              <w:rPr>
                <w:rFonts w:ascii="Times New Roman" w:hAnsi="Times New Roman"/>
                <w:b/>
                <w:bCs/>
                <w:color w:val="000000"/>
                <w:sz w:val="16"/>
                <w:szCs w:val="16"/>
              </w:rPr>
              <w:t>607 055,27</w:t>
            </w:r>
          </w:p>
        </w:tc>
      </w:tr>
      <w:tr w:rsidR="006D73B2" w:rsidRPr="008A44C8" w:rsidTr="003E6BB8">
        <w:trPr>
          <w:trHeight w:val="397"/>
        </w:trPr>
        <w:tc>
          <w:tcPr>
            <w:tcW w:w="5810" w:type="dxa"/>
            <w:tcBorders>
              <w:top w:val="single" w:sz="4" w:space="0" w:color="000000"/>
              <w:left w:val="single" w:sz="4" w:space="0" w:color="000000"/>
              <w:bottom w:val="single" w:sz="4" w:space="0" w:color="000000"/>
            </w:tcBorders>
            <w:vAlign w:val="center"/>
          </w:tcPr>
          <w:p w:rsidR="006D73B2" w:rsidRPr="00FF2A27" w:rsidRDefault="006D73B2" w:rsidP="006D73B2">
            <w:pPr>
              <w:spacing w:after="0" w:line="240" w:lineRule="auto"/>
              <w:ind w:left="147"/>
              <w:rPr>
                <w:rFonts w:ascii="Times New Roman" w:hAnsi="Times New Roman"/>
                <w:sz w:val="16"/>
                <w:szCs w:val="16"/>
              </w:rPr>
            </w:pPr>
            <w:r w:rsidRPr="00FF2A27">
              <w:rPr>
                <w:rFonts w:ascii="Times New Roman" w:hAnsi="Times New Roman"/>
                <w:iCs/>
                <w:sz w:val="16"/>
                <w:szCs w:val="16"/>
              </w:rPr>
              <w:t>Бюджет субъекта Российской Федерации (всего), из них:</w:t>
            </w:r>
          </w:p>
        </w:tc>
        <w:tc>
          <w:tcPr>
            <w:tcW w:w="1427" w:type="dxa"/>
            <w:tcBorders>
              <w:top w:val="single" w:sz="4" w:space="0" w:color="000000"/>
              <w:left w:val="single" w:sz="4" w:space="0" w:color="000000"/>
              <w:bottom w:val="single" w:sz="4" w:space="0" w:color="000000"/>
              <w:right w:val="single" w:sz="4" w:space="0" w:color="000000"/>
            </w:tcBorders>
            <w:vAlign w:val="center"/>
          </w:tcPr>
          <w:p w:rsidR="006D73B2" w:rsidRPr="006D73B2" w:rsidRDefault="006D73B2" w:rsidP="006D73B2">
            <w:pPr>
              <w:jc w:val="center"/>
              <w:rPr>
                <w:rFonts w:ascii="Times New Roman" w:hAnsi="Times New Roman"/>
                <w:sz w:val="16"/>
                <w:szCs w:val="16"/>
              </w:rPr>
            </w:pPr>
            <w:r w:rsidRPr="006D73B2">
              <w:rPr>
                <w:rFonts w:ascii="Times New Roman" w:hAnsi="Times New Roman"/>
                <w:color w:val="000000"/>
                <w:sz w:val="16"/>
                <w:szCs w:val="16"/>
              </w:rPr>
              <w:t>108 200,74</w:t>
            </w:r>
          </w:p>
        </w:tc>
        <w:tc>
          <w:tcPr>
            <w:tcW w:w="1320" w:type="dxa"/>
            <w:tcBorders>
              <w:top w:val="single" w:sz="4" w:space="0" w:color="000000"/>
              <w:left w:val="single" w:sz="4" w:space="0" w:color="000000"/>
              <w:bottom w:val="single" w:sz="4" w:space="0" w:color="000000"/>
              <w:right w:val="single" w:sz="4" w:space="0" w:color="000000"/>
            </w:tcBorders>
            <w:vAlign w:val="center"/>
          </w:tcPr>
          <w:p w:rsidR="006D73B2" w:rsidRPr="006D73B2" w:rsidRDefault="006D73B2" w:rsidP="006D73B2">
            <w:pPr>
              <w:jc w:val="center"/>
              <w:rPr>
                <w:rFonts w:ascii="Times New Roman" w:hAnsi="Times New Roman"/>
                <w:sz w:val="16"/>
                <w:szCs w:val="16"/>
              </w:rPr>
            </w:pPr>
            <w:r w:rsidRPr="006D73B2">
              <w:rPr>
                <w:rFonts w:ascii="Times New Roman" w:hAnsi="Times New Roman"/>
                <w:color w:val="000000"/>
                <w:sz w:val="16"/>
                <w:szCs w:val="16"/>
              </w:rPr>
              <w:t>99 770,90</w:t>
            </w:r>
          </w:p>
        </w:tc>
        <w:tc>
          <w:tcPr>
            <w:tcW w:w="1320" w:type="dxa"/>
            <w:tcBorders>
              <w:top w:val="single" w:sz="4" w:space="0" w:color="000000"/>
              <w:left w:val="single" w:sz="4" w:space="0" w:color="000000"/>
              <w:bottom w:val="single" w:sz="4" w:space="0" w:color="000000"/>
              <w:right w:val="single" w:sz="4" w:space="0" w:color="000000"/>
            </w:tcBorders>
            <w:vAlign w:val="center"/>
          </w:tcPr>
          <w:p w:rsidR="006D73B2" w:rsidRPr="006D73B2" w:rsidRDefault="006D73B2" w:rsidP="006D73B2">
            <w:pPr>
              <w:jc w:val="center"/>
              <w:rPr>
                <w:rFonts w:ascii="Times New Roman" w:hAnsi="Times New Roman"/>
                <w:sz w:val="16"/>
                <w:szCs w:val="16"/>
              </w:rPr>
            </w:pPr>
            <w:r w:rsidRPr="006D73B2">
              <w:rPr>
                <w:rFonts w:ascii="Times New Roman" w:hAnsi="Times New Roman"/>
                <w:color w:val="000000"/>
                <w:sz w:val="16"/>
                <w:szCs w:val="16"/>
              </w:rPr>
              <w:t>99 770,90</w:t>
            </w:r>
          </w:p>
        </w:tc>
        <w:tc>
          <w:tcPr>
            <w:tcW w:w="1302" w:type="dxa"/>
            <w:tcBorders>
              <w:top w:val="single" w:sz="4" w:space="0" w:color="000000"/>
              <w:left w:val="single" w:sz="4" w:space="0" w:color="000000"/>
              <w:bottom w:val="single" w:sz="4" w:space="0" w:color="000000"/>
              <w:right w:val="single" w:sz="4" w:space="0" w:color="000000"/>
            </w:tcBorders>
            <w:vAlign w:val="center"/>
          </w:tcPr>
          <w:p w:rsidR="006D73B2" w:rsidRPr="006D73B2" w:rsidRDefault="006D73B2" w:rsidP="006D73B2">
            <w:pPr>
              <w:jc w:val="center"/>
              <w:rPr>
                <w:rFonts w:ascii="Times New Roman" w:hAnsi="Times New Roman"/>
                <w:sz w:val="16"/>
                <w:szCs w:val="16"/>
              </w:rPr>
            </w:pPr>
            <w:r w:rsidRPr="006D73B2">
              <w:rPr>
                <w:rFonts w:ascii="Times New Roman" w:hAnsi="Times New Roman"/>
                <w:color w:val="000000"/>
                <w:sz w:val="16"/>
                <w:szCs w:val="16"/>
              </w:rPr>
              <w:t>99 770,90</w:t>
            </w:r>
          </w:p>
        </w:tc>
        <w:tc>
          <w:tcPr>
            <w:tcW w:w="1448" w:type="dxa"/>
            <w:tcBorders>
              <w:top w:val="single" w:sz="4" w:space="0" w:color="000000"/>
              <w:left w:val="single" w:sz="4" w:space="0" w:color="000000"/>
              <w:bottom w:val="single" w:sz="4" w:space="0" w:color="000000"/>
              <w:right w:val="single" w:sz="4" w:space="0" w:color="000000"/>
            </w:tcBorders>
            <w:vAlign w:val="center"/>
          </w:tcPr>
          <w:p w:rsidR="006D73B2" w:rsidRPr="006D73B2" w:rsidRDefault="006D73B2" w:rsidP="006D73B2">
            <w:pPr>
              <w:jc w:val="center"/>
              <w:rPr>
                <w:rFonts w:ascii="Times New Roman" w:hAnsi="Times New Roman"/>
                <w:sz w:val="16"/>
                <w:szCs w:val="16"/>
              </w:rPr>
            </w:pPr>
            <w:r w:rsidRPr="006D73B2">
              <w:rPr>
                <w:rFonts w:ascii="Times New Roman" w:hAnsi="Times New Roman"/>
                <w:color w:val="000000"/>
                <w:sz w:val="16"/>
                <w:szCs w:val="16"/>
              </w:rPr>
              <w:t>99 770,90</w:t>
            </w:r>
          </w:p>
        </w:tc>
        <w:tc>
          <w:tcPr>
            <w:tcW w:w="1448" w:type="dxa"/>
            <w:tcBorders>
              <w:top w:val="single" w:sz="4" w:space="0" w:color="000000"/>
              <w:left w:val="single" w:sz="4" w:space="0" w:color="000000"/>
              <w:bottom w:val="single" w:sz="4" w:space="0" w:color="000000"/>
              <w:right w:val="single" w:sz="4" w:space="0" w:color="000000"/>
            </w:tcBorders>
            <w:vAlign w:val="center"/>
          </w:tcPr>
          <w:p w:rsidR="006D73B2" w:rsidRPr="006D73B2" w:rsidRDefault="006D73B2" w:rsidP="006D73B2">
            <w:pPr>
              <w:jc w:val="center"/>
              <w:rPr>
                <w:rFonts w:ascii="Times New Roman" w:hAnsi="Times New Roman"/>
                <w:sz w:val="16"/>
                <w:szCs w:val="16"/>
              </w:rPr>
            </w:pPr>
            <w:r w:rsidRPr="006D73B2">
              <w:rPr>
                <w:rFonts w:ascii="Times New Roman" w:hAnsi="Times New Roman"/>
                <w:color w:val="000000"/>
                <w:sz w:val="16"/>
                <w:szCs w:val="16"/>
              </w:rPr>
              <w:t>99 770,90</w:t>
            </w:r>
          </w:p>
        </w:tc>
        <w:tc>
          <w:tcPr>
            <w:tcW w:w="1543" w:type="dxa"/>
            <w:tcBorders>
              <w:top w:val="single" w:sz="4" w:space="0" w:color="000000"/>
              <w:left w:val="single" w:sz="4" w:space="0" w:color="000000"/>
              <w:bottom w:val="single" w:sz="4" w:space="0" w:color="000000"/>
              <w:right w:val="single" w:sz="4" w:space="0" w:color="000000"/>
            </w:tcBorders>
            <w:vAlign w:val="center"/>
          </w:tcPr>
          <w:p w:rsidR="006D73B2" w:rsidRPr="006D73B2" w:rsidRDefault="006D73B2" w:rsidP="006D73B2">
            <w:pPr>
              <w:jc w:val="center"/>
              <w:rPr>
                <w:rFonts w:ascii="Times New Roman" w:hAnsi="Times New Roman"/>
                <w:sz w:val="16"/>
                <w:szCs w:val="16"/>
              </w:rPr>
            </w:pPr>
            <w:r w:rsidRPr="006D73B2">
              <w:rPr>
                <w:rFonts w:ascii="Times New Roman" w:hAnsi="Times New Roman"/>
                <w:color w:val="000000"/>
                <w:sz w:val="16"/>
                <w:szCs w:val="16"/>
              </w:rPr>
              <w:t>607 055,27</w:t>
            </w:r>
          </w:p>
        </w:tc>
      </w:tr>
      <w:tr w:rsidR="002F3603" w:rsidRPr="008A44C8" w:rsidTr="003E6BB8">
        <w:trPr>
          <w:trHeight w:val="397"/>
        </w:trPr>
        <w:tc>
          <w:tcPr>
            <w:tcW w:w="5810" w:type="dxa"/>
            <w:tcBorders>
              <w:top w:val="single" w:sz="4" w:space="0" w:color="000000"/>
              <w:left w:val="single" w:sz="4" w:space="0" w:color="000000"/>
              <w:bottom w:val="single" w:sz="4" w:space="0" w:color="000000"/>
            </w:tcBorders>
            <w:vAlign w:val="center"/>
          </w:tcPr>
          <w:p w:rsidR="002F3603" w:rsidRPr="00FF2A27" w:rsidRDefault="002F3603" w:rsidP="002F3603">
            <w:pPr>
              <w:spacing w:after="0" w:line="240" w:lineRule="auto"/>
              <w:ind w:left="147" w:firstLine="142"/>
              <w:rPr>
                <w:rFonts w:ascii="Times New Roman" w:hAnsi="Times New Roman"/>
                <w:sz w:val="16"/>
                <w:szCs w:val="16"/>
              </w:rPr>
            </w:pPr>
            <w:r w:rsidRPr="00FF2A27">
              <w:rPr>
                <w:rFonts w:ascii="Times New Roman" w:hAnsi="Times New Roman"/>
                <w:i/>
                <w:sz w:val="16"/>
                <w:szCs w:val="16"/>
              </w:rPr>
              <w:t>в том числе межбюджетные трансферты из федерального бюджета (справочно)</w:t>
            </w:r>
          </w:p>
        </w:tc>
        <w:tc>
          <w:tcPr>
            <w:tcW w:w="1427"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02"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543" w:type="dxa"/>
            <w:tcBorders>
              <w:top w:val="single" w:sz="4" w:space="0" w:color="000000"/>
              <w:left w:val="single" w:sz="4" w:space="0" w:color="000000"/>
              <w:bottom w:val="single" w:sz="4" w:space="0" w:color="000000"/>
              <w:right w:val="single" w:sz="4" w:space="0" w:color="000000"/>
            </w:tcBorders>
            <w:vAlign w:val="center"/>
          </w:tcPr>
          <w:p w:rsidR="002F3603" w:rsidRPr="00002145" w:rsidRDefault="002F3603" w:rsidP="002F3603">
            <w:pPr>
              <w:jc w:val="center"/>
              <w:rPr>
                <w:rFonts w:ascii="Times New Roman" w:hAnsi="Times New Roman"/>
                <w:color w:val="000000"/>
                <w:sz w:val="16"/>
                <w:szCs w:val="16"/>
              </w:rPr>
            </w:pPr>
            <w:r w:rsidRPr="00002145">
              <w:rPr>
                <w:rFonts w:ascii="Times New Roman" w:hAnsi="Times New Roman"/>
                <w:color w:val="000000"/>
                <w:sz w:val="16"/>
                <w:szCs w:val="16"/>
              </w:rPr>
              <w:t>-</w:t>
            </w:r>
          </w:p>
        </w:tc>
      </w:tr>
      <w:tr w:rsidR="002F3603" w:rsidRPr="008A44C8" w:rsidTr="003E6BB8">
        <w:trPr>
          <w:trHeight w:val="397"/>
        </w:trPr>
        <w:tc>
          <w:tcPr>
            <w:tcW w:w="5810" w:type="dxa"/>
            <w:tcBorders>
              <w:top w:val="single" w:sz="4" w:space="0" w:color="000000"/>
              <w:left w:val="single" w:sz="4" w:space="0" w:color="000000"/>
              <w:bottom w:val="single" w:sz="4" w:space="0" w:color="000000"/>
            </w:tcBorders>
            <w:vAlign w:val="center"/>
          </w:tcPr>
          <w:p w:rsidR="002F3603" w:rsidRPr="00FF2A27" w:rsidRDefault="002F3603" w:rsidP="002F3603">
            <w:pPr>
              <w:spacing w:after="0" w:line="240" w:lineRule="auto"/>
              <w:ind w:left="147" w:firstLine="142"/>
              <w:rPr>
                <w:rFonts w:ascii="Times New Roman" w:hAnsi="Times New Roman"/>
                <w:i/>
                <w:sz w:val="16"/>
                <w:szCs w:val="16"/>
              </w:rPr>
            </w:pPr>
            <w:r w:rsidRPr="00FF2A27">
              <w:rPr>
                <w:rFonts w:ascii="Times New Roman" w:hAnsi="Times New Roman"/>
                <w:i/>
                <w:sz w:val="16"/>
                <w:szCs w:val="16"/>
              </w:rPr>
              <w:t>в том числе межбюджетные трансферты из иных бюджетов бюджетной системы</w:t>
            </w:r>
          </w:p>
          <w:p w:rsidR="002F3603" w:rsidRPr="00AA0814" w:rsidRDefault="002F3603" w:rsidP="002F3603">
            <w:pPr>
              <w:spacing w:after="0" w:line="240" w:lineRule="auto"/>
              <w:ind w:left="147" w:firstLine="142"/>
              <w:rPr>
                <w:rFonts w:ascii="Times New Roman" w:hAnsi="Times New Roman"/>
                <w:i/>
                <w:sz w:val="16"/>
                <w:szCs w:val="16"/>
              </w:rPr>
            </w:pPr>
            <w:r w:rsidRPr="00AA0814">
              <w:rPr>
                <w:rFonts w:ascii="Times New Roman" w:hAnsi="Times New Roman"/>
                <w:i/>
                <w:sz w:val="16"/>
                <w:szCs w:val="16"/>
              </w:rPr>
              <w:t>Российской Федерации (справочно)</w:t>
            </w:r>
          </w:p>
        </w:tc>
        <w:tc>
          <w:tcPr>
            <w:tcW w:w="1427"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02"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543" w:type="dxa"/>
            <w:tcBorders>
              <w:top w:val="single" w:sz="4" w:space="0" w:color="000000"/>
              <w:left w:val="single" w:sz="4" w:space="0" w:color="000000"/>
              <w:bottom w:val="single" w:sz="4" w:space="0" w:color="000000"/>
              <w:right w:val="single" w:sz="4" w:space="0" w:color="000000"/>
            </w:tcBorders>
            <w:vAlign w:val="center"/>
          </w:tcPr>
          <w:p w:rsidR="002F3603" w:rsidRPr="00002145" w:rsidRDefault="002F3603" w:rsidP="002F3603">
            <w:pPr>
              <w:jc w:val="center"/>
              <w:rPr>
                <w:rFonts w:ascii="Times New Roman" w:hAnsi="Times New Roman"/>
                <w:color w:val="000000"/>
                <w:sz w:val="16"/>
                <w:szCs w:val="16"/>
              </w:rPr>
            </w:pPr>
            <w:r w:rsidRPr="00002145">
              <w:rPr>
                <w:rFonts w:ascii="Times New Roman" w:hAnsi="Times New Roman"/>
                <w:color w:val="000000"/>
                <w:sz w:val="16"/>
                <w:szCs w:val="16"/>
              </w:rPr>
              <w:t>-</w:t>
            </w:r>
          </w:p>
        </w:tc>
      </w:tr>
      <w:tr w:rsidR="002F3603" w:rsidRPr="008A44C8" w:rsidTr="003E6BB8">
        <w:trPr>
          <w:trHeight w:val="397"/>
        </w:trPr>
        <w:tc>
          <w:tcPr>
            <w:tcW w:w="5810" w:type="dxa"/>
            <w:tcBorders>
              <w:top w:val="single" w:sz="4" w:space="0" w:color="000000"/>
              <w:left w:val="single" w:sz="4" w:space="0" w:color="000000"/>
              <w:bottom w:val="single" w:sz="4" w:space="0" w:color="000000"/>
            </w:tcBorders>
            <w:vAlign w:val="center"/>
          </w:tcPr>
          <w:p w:rsidR="002F3603" w:rsidRPr="00FF2A27" w:rsidRDefault="002F3603" w:rsidP="002F3603">
            <w:pPr>
              <w:spacing w:after="0" w:line="240" w:lineRule="auto"/>
              <w:ind w:left="147" w:firstLine="142"/>
              <w:rPr>
                <w:rFonts w:ascii="Times New Roman" w:hAnsi="Times New Roman"/>
                <w:sz w:val="16"/>
                <w:szCs w:val="16"/>
              </w:rPr>
            </w:pPr>
            <w:r w:rsidRPr="00FF2A27">
              <w:rPr>
                <w:rFonts w:ascii="Times New Roman" w:hAnsi="Times New Roman"/>
                <w:sz w:val="16"/>
                <w:szCs w:val="16"/>
              </w:rPr>
              <w:t>межбюджетные трансферты местным бюджетам</w:t>
            </w:r>
          </w:p>
        </w:tc>
        <w:tc>
          <w:tcPr>
            <w:tcW w:w="1427"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02"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543" w:type="dxa"/>
            <w:tcBorders>
              <w:top w:val="single" w:sz="4" w:space="0" w:color="000000"/>
              <w:left w:val="single" w:sz="4" w:space="0" w:color="000000"/>
              <w:bottom w:val="single" w:sz="4" w:space="0" w:color="000000"/>
              <w:right w:val="single" w:sz="4" w:space="0" w:color="000000"/>
            </w:tcBorders>
            <w:vAlign w:val="center"/>
          </w:tcPr>
          <w:p w:rsidR="002F3603" w:rsidRPr="00002145" w:rsidRDefault="002F3603" w:rsidP="002F3603">
            <w:pPr>
              <w:jc w:val="center"/>
              <w:rPr>
                <w:rFonts w:ascii="Times New Roman" w:hAnsi="Times New Roman"/>
                <w:color w:val="000000"/>
                <w:sz w:val="16"/>
                <w:szCs w:val="16"/>
              </w:rPr>
            </w:pPr>
            <w:r w:rsidRPr="00002145">
              <w:rPr>
                <w:rFonts w:ascii="Times New Roman" w:hAnsi="Times New Roman"/>
                <w:color w:val="000000"/>
                <w:sz w:val="16"/>
                <w:szCs w:val="16"/>
              </w:rPr>
              <w:t>-</w:t>
            </w:r>
          </w:p>
        </w:tc>
      </w:tr>
      <w:tr w:rsidR="002F3603" w:rsidRPr="008A44C8" w:rsidTr="003E6BB8">
        <w:trPr>
          <w:trHeight w:val="397"/>
        </w:trPr>
        <w:tc>
          <w:tcPr>
            <w:tcW w:w="5810" w:type="dxa"/>
            <w:tcBorders>
              <w:top w:val="single" w:sz="4" w:space="0" w:color="000000"/>
              <w:left w:val="single" w:sz="4" w:space="0" w:color="000000"/>
              <w:bottom w:val="single" w:sz="4" w:space="0" w:color="000000"/>
            </w:tcBorders>
            <w:vAlign w:val="center"/>
          </w:tcPr>
          <w:p w:rsidR="002F3603" w:rsidRPr="00FF2A27" w:rsidRDefault="002F3603" w:rsidP="002F3603">
            <w:pPr>
              <w:spacing w:after="0" w:line="240" w:lineRule="auto"/>
              <w:ind w:left="296"/>
              <w:rPr>
                <w:rFonts w:ascii="Times New Roman" w:hAnsi="Times New Roman"/>
                <w:sz w:val="16"/>
                <w:szCs w:val="16"/>
              </w:rPr>
            </w:pPr>
            <w:r>
              <w:rPr>
                <w:rFonts w:ascii="Times New Roman" w:hAnsi="Times New Roman"/>
                <w:sz w:val="16"/>
                <w:szCs w:val="16"/>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427"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02"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543" w:type="dxa"/>
            <w:tcBorders>
              <w:top w:val="single" w:sz="4" w:space="0" w:color="000000"/>
              <w:left w:val="single" w:sz="4" w:space="0" w:color="000000"/>
              <w:bottom w:val="single" w:sz="4" w:space="0" w:color="000000"/>
              <w:right w:val="single" w:sz="4" w:space="0" w:color="000000"/>
            </w:tcBorders>
            <w:vAlign w:val="center"/>
          </w:tcPr>
          <w:p w:rsidR="002F3603" w:rsidRPr="00002145" w:rsidRDefault="002F3603" w:rsidP="002F3603">
            <w:pPr>
              <w:jc w:val="center"/>
              <w:rPr>
                <w:rFonts w:ascii="Times New Roman" w:hAnsi="Times New Roman"/>
                <w:color w:val="000000"/>
                <w:sz w:val="16"/>
                <w:szCs w:val="16"/>
              </w:rPr>
            </w:pPr>
            <w:r w:rsidRPr="00002145">
              <w:rPr>
                <w:rFonts w:ascii="Times New Roman" w:hAnsi="Times New Roman"/>
                <w:color w:val="000000"/>
                <w:sz w:val="16"/>
                <w:szCs w:val="16"/>
              </w:rPr>
              <w:t>-</w:t>
            </w:r>
          </w:p>
        </w:tc>
      </w:tr>
      <w:tr w:rsidR="002F3603" w:rsidRPr="008A44C8" w:rsidTr="003E6BB8">
        <w:trPr>
          <w:trHeight w:val="397"/>
        </w:trPr>
        <w:tc>
          <w:tcPr>
            <w:tcW w:w="5810" w:type="dxa"/>
            <w:tcBorders>
              <w:top w:val="single" w:sz="4" w:space="0" w:color="000000"/>
              <w:left w:val="single" w:sz="4" w:space="0" w:color="000000"/>
              <w:bottom w:val="single" w:sz="4" w:space="0" w:color="000000"/>
            </w:tcBorders>
            <w:vAlign w:val="center"/>
          </w:tcPr>
          <w:p w:rsidR="002F3603" w:rsidRPr="00FF2A27" w:rsidRDefault="002F3603" w:rsidP="002F3603">
            <w:pPr>
              <w:spacing w:after="0" w:line="240" w:lineRule="auto"/>
              <w:ind w:left="147"/>
              <w:rPr>
                <w:rFonts w:ascii="Times New Roman" w:hAnsi="Times New Roman"/>
                <w:sz w:val="16"/>
                <w:szCs w:val="16"/>
              </w:rPr>
            </w:pPr>
            <w:r w:rsidRPr="00FF2A27">
              <w:rPr>
                <w:rFonts w:ascii="Times New Roman" w:hAnsi="Times New Roman"/>
                <w:sz w:val="16"/>
                <w:szCs w:val="16"/>
              </w:rPr>
              <w:t>Бюджет территориальн</w:t>
            </w:r>
            <w:r>
              <w:rPr>
                <w:rFonts w:ascii="Times New Roman" w:hAnsi="Times New Roman"/>
                <w:sz w:val="16"/>
                <w:szCs w:val="16"/>
              </w:rPr>
              <w:t>ого</w:t>
            </w:r>
            <w:r w:rsidRPr="00FF2A27">
              <w:rPr>
                <w:rFonts w:ascii="Times New Roman" w:hAnsi="Times New Roman"/>
                <w:sz w:val="16"/>
                <w:szCs w:val="16"/>
              </w:rPr>
              <w:t xml:space="preserve"> государственн</w:t>
            </w:r>
            <w:r>
              <w:rPr>
                <w:rFonts w:ascii="Times New Roman" w:hAnsi="Times New Roman"/>
                <w:sz w:val="16"/>
                <w:szCs w:val="16"/>
              </w:rPr>
              <w:t>ого</w:t>
            </w:r>
            <w:r w:rsidRPr="00FF2A27">
              <w:rPr>
                <w:rFonts w:ascii="Times New Roman" w:hAnsi="Times New Roman"/>
                <w:sz w:val="16"/>
                <w:szCs w:val="16"/>
              </w:rPr>
              <w:t xml:space="preserve"> внебюджетн</w:t>
            </w:r>
            <w:r>
              <w:rPr>
                <w:rFonts w:ascii="Times New Roman" w:hAnsi="Times New Roman"/>
                <w:sz w:val="16"/>
                <w:szCs w:val="16"/>
              </w:rPr>
              <w:t>ого</w:t>
            </w:r>
            <w:r w:rsidRPr="00FF2A27">
              <w:rPr>
                <w:rFonts w:ascii="Times New Roman" w:hAnsi="Times New Roman"/>
                <w:sz w:val="16"/>
                <w:szCs w:val="16"/>
              </w:rPr>
              <w:t xml:space="preserve"> фонд</w:t>
            </w:r>
            <w:r>
              <w:rPr>
                <w:rFonts w:ascii="Times New Roman" w:hAnsi="Times New Roman"/>
                <w:sz w:val="16"/>
                <w:szCs w:val="16"/>
              </w:rPr>
              <w:t>а</w:t>
            </w:r>
            <w:r w:rsidRPr="00FF2A27">
              <w:rPr>
                <w:rFonts w:ascii="Times New Roman" w:hAnsi="Times New Roman"/>
                <w:sz w:val="16"/>
                <w:szCs w:val="16"/>
              </w:rPr>
              <w:t xml:space="preserve"> (бюджет территориальн</w:t>
            </w:r>
            <w:r>
              <w:rPr>
                <w:rFonts w:ascii="Times New Roman" w:hAnsi="Times New Roman"/>
                <w:sz w:val="16"/>
                <w:szCs w:val="16"/>
              </w:rPr>
              <w:t>ого</w:t>
            </w:r>
            <w:r w:rsidRPr="00FF2A27">
              <w:rPr>
                <w:rFonts w:ascii="Times New Roman" w:hAnsi="Times New Roman"/>
                <w:sz w:val="16"/>
                <w:szCs w:val="16"/>
              </w:rPr>
              <w:t xml:space="preserve"> фонд</w:t>
            </w:r>
            <w:r>
              <w:rPr>
                <w:rFonts w:ascii="Times New Roman" w:hAnsi="Times New Roman"/>
                <w:sz w:val="16"/>
                <w:szCs w:val="16"/>
              </w:rPr>
              <w:t>а</w:t>
            </w:r>
            <w:r w:rsidRPr="00FF2A27">
              <w:rPr>
                <w:rFonts w:ascii="Times New Roman" w:hAnsi="Times New Roman"/>
                <w:sz w:val="16"/>
                <w:szCs w:val="16"/>
              </w:rPr>
              <w:t xml:space="preserve"> обязательного медицинского страхования)</w:t>
            </w:r>
          </w:p>
        </w:tc>
        <w:tc>
          <w:tcPr>
            <w:tcW w:w="1427"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02"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543" w:type="dxa"/>
            <w:tcBorders>
              <w:top w:val="single" w:sz="4" w:space="0" w:color="000000"/>
              <w:left w:val="single" w:sz="4" w:space="0" w:color="000000"/>
              <w:bottom w:val="single" w:sz="4" w:space="0" w:color="000000"/>
              <w:right w:val="single" w:sz="4" w:space="0" w:color="000000"/>
            </w:tcBorders>
            <w:vAlign w:val="center"/>
          </w:tcPr>
          <w:p w:rsidR="002F3603" w:rsidRPr="00002145" w:rsidRDefault="002F3603" w:rsidP="002F3603">
            <w:pPr>
              <w:jc w:val="center"/>
              <w:rPr>
                <w:rFonts w:ascii="Times New Roman" w:hAnsi="Times New Roman"/>
                <w:color w:val="000000"/>
                <w:sz w:val="16"/>
                <w:szCs w:val="16"/>
              </w:rPr>
            </w:pPr>
            <w:r w:rsidRPr="00002145">
              <w:rPr>
                <w:rFonts w:ascii="Times New Roman" w:hAnsi="Times New Roman"/>
                <w:color w:val="000000"/>
                <w:sz w:val="16"/>
                <w:szCs w:val="16"/>
              </w:rPr>
              <w:t>-</w:t>
            </w:r>
          </w:p>
        </w:tc>
      </w:tr>
      <w:tr w:rsidR="002F3603" w:rsidRPr="008A44C8" w:rsidTr="003E6BB8">
        <w:trPr>
          <w:trHeight w:val="397"/>
        </w:trPr>
        <w:tc>
          <w:tcPr>
            <w:tcW w:w="5810" w:type="dxa"/>
            <w:tcBorders>
              <w:top w:val="single" w:sz="4" w:space="0" w:color="000000"/>
              <w:left w:val="single" w:sz="4" w:space="0" w:color="000000"/>
              <w:bottom w:val="single" w:sz="4" w:space="0" w:color="000000"/>
            </w:tcBorders>
            <w:vAlign w:val="center"/>
          </w:tcPr>
          <w:p w:rsidR="002F3603" w:rsidRPr="00FF2A27" w:rsidRDefault="002F3603" w:rsidP="002F3603">
            <w:pPr>
              <w:spacing w:after="0" w:line="240" w:lineRule="auto"/>
              <w:ind w:left="147"/>
              <w:rPr>
                <w:rFonts w:ascii="Times New Roman" w:hAnsi="Times New Roman"/>
                <w:sz w:val="16"/>
                <w:szCs w:val="16"/>
              </w:rPr>
            </w:pPr>
            <w:r w:rsidRPr="00FF2A27">
              <w:rPr>
                <w:rFonts w:ascii="Times New Roman" w:hAnsi="Times New Roman"/>
                <w:sz w:val="16"/>
                <w:szCs w:val="16"/>
              </w:rPr>
              <w:t>Консолидированные бюджеты муниципальных образований</w:t>
            </w:r>
          </w:p>
        </w:tc>
        <w:tc>
          <w:tcPr>
            <w:tcW w:w="1427"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02"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543" w:type="dxa"/>
            <w:tcBorders>
              <w:top w:val="single" w:sz="4" w:space="0" w:color="000000"/>
              <w:left w:val="single" w:sz="4" w:space="0" w:color="000000"/>
              <w:bottom w:val="single" w:sz="4" w:space="0" w:color="000000"/>
              <w:right w:val="single" w:sz="4" w:space="0" w:color="000000"/>
            </w:tcBorders>
            <w:vAlign w:val="center"/>
          </w:tcPr>
          <w:p w:rsidR="002F3603" w:rsidRPr="00002145" w:rsidRDefault="002F3603" w:rsidP="002F3603">
            <w:pPr>
              <w:jc w:val="center"/>
              <w:rPr>
                <w:rFonts w:ascii="Times New Roman" w:hAnsi="Times New Roman"/>
                <w:color w:val="000000"/>
                <w:sz w:val="16"/>
                <w:szCs w:val="16"/>
              </w:rPr>
            </w:pPr>
            <w:r w:rsidRPr="00002145">
              <w:rPr>
                <w:rFonts w:ascii="Times New Roman" w:hAnsi="Times New Roman"/>
                <w:color w:val="000000"/>
                <w:sz w:val="16"/>
                <w:szCs w:val="16"/>
              </w:rPr>
              <w:t>-</w:t>
            </w:r>
          </w:p>
        </w:tc>
      </w:tr>
      <w:tr w:rsidR="002F3603" w:rsidRPr="008A44C8" w:rsidTr="003E6BB8">
        <w:trPr>
          <w:trHeight w:val="397"/>
        </w:trPr>
        <w:tc>
          <w:tcPr>
            <w:tcW w:w="5810" w:type="dxa"/>
            <w:tcBorders>
              <w:top w:val="single" w:sz="4" w:space="0" w:color="000000"/>
              <w:left w:val="single" w:sz="4" w:space="0" w:color="000000"/>
              <w:bottom w:val="single" w:sz="4" w:space="0" w:color="000000"/>
            </w:tcBorders>
            <w:vAlign w:val="center"/>
          </w:tcPr>
          <w:p w:rsidR="002F3603" w:rsidRPr="00FF2A27" w:rsidRDefault="002F3603" w:rsidP="002F3603">
            <w:pPr>
              <w:spacing w:after="0" w:line="240" w:lineRule="auto"/>
              <w:ind w:firstLine="147"/>
              <w:rPr>
                <w:rFonts w:ascii="Times New Roman" w:hAnsi="Times New Roman"/>
                <w:sz w:val="16"/>
                <w:szCs w:val="16"/>
              </w:rPr>
            </w:pPr>
            <w:r w:rsidRPr="00FF2A27">
              <w:rPr>
                <w:rFonts w:ascii="Times New Roman" w:hAnsi="Times New Roman"/>
                <w:sz w:val="16"/>
                <w:szCs w:val="16"/>
              </w:rPr>
              <w:t>Внебюджетные источники</w:t>
            </w:r>
          </w:p>
        </w:tc>
        <w:tc>
          <w:tcPr>
            <w:tcW w:w="1427"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02"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543" w:type="dxa"/>
            <w:tcBorders>
              <w:top w:val="single" w:sz="4" w:space="0" w:color="000000"/>
              <w:left w:val="single" w:sz="4" w:space="0" w:color="000000"/>
              <w:bottom w:val="single" w:sz="4" w:space="0" w:color="000000"/>
              <w:right w:val="single" w:sz="4" w:space="0" w:color="000000"/>
            </w:tcBorders>
            <w:vAlign w:val="center"/>
          </w:tcPr>
          <w:p w:rsidR="002F3603" w:rsidRPr="00002145" w:rsidRDefault="002F3603" w:rsidP="002F3603">
            <w:pPr>
              <w:jc w:val="center"/>
              <w:rPr>
                <w:rFonts w:ascii="Times New Roman" w:hAnsi="Times New Roman"/>
                <w:color w:val="000000"/>
                <w:sz w:val="16"/>
                <w:szCs w:val="16"/>
              </w:rPr>
            </w:pPr>
            <w:r w:rsidRPr="00002145">
              <w:rPr>
                <w:rFonts w:ascii="Times New Roman" w:hAnsi="Times New Roman"/>
                <w:color w:val="000000"/>
                <w:sz w:val="16"/>
                <w:szCs w:val="16"/>
              </w:rPr>
              <w:t>-</w:t>
            </w:r>
          </w:p>
        </w:tc>
      </w:tr>
      <w:tr w:rsidR="002F3603" w:rsidRPr="008A44C8" w:rsidTr="003E6BB8">
        <w:trPr>
          <w:trHeight w:val="397"/>
        </w:trPr>
        <w:tc>
          <w:tcPr>
            <w:tcW w:w="5810" w:type="dxa"/>
            <w:tcBorders>
              <w:top w:val="single" w:sz="4" w:space="0" w:color="000000"/>
              <w:left w:val="single" w:sz="4" w:space="0" w:color="000000"/>
              <w:bottom w:val="single" w:sz="4" w:space="0" w:color="000000"/>
            </w:tcBorders>
            <w:vAlign w:val="center"/>
          </w:tcPr>
          <w:p w:rsidR="002F3603" w:rsidRPr="00635352" w:rsidRDefault="002F3603" w:rsidP="002F3603">
            <w:pPr>
              <w:spacing w:after="0" w:line="240" w:lineRule="auto"/>
              <w:rPr>
                <w:rFonts w:ascii="Times New Roman" w:hAnsi="Times New Roman"/>
                <w:b/>
                <w:sz w:val="16"/>
                <w:szCs w:val="16"/>
              </w:rPr>
            </w:pPr>
            <w:r w:rsidRPr="00FC3161">
              <w:rPr>
                <w:rFonts w:ascii="Times New Roman" w:hAnsi="Times New Roman"/>
                <w:b/>
                <w:sz w:val="16"/>
                <w:szCs w:val="16"/>
              </w:rPr>
              <w:t>Нераспределенный резерв (бюджет субъекта Российской Федерации)</w:t>
            </w:r>
          </w:p>
        </w:tc>
        <w:tc>
          <w:tcPr>
            <w:tcW w:w="1427"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02"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2F3603" w:rsidRPr="00F2792D" w:rsidRDefault="002F3603" w:rsidP="002F3603">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543" w:type="dxa"/>
            <w:tcBorders>
              <w:top w:val="single" w:sz="4" w:space="0" w:color="000000"/>
              <w:left w:val="single" w:sz="4" w:space="0" w:color="000000"/>
              <w:bottom w:val="single" w:sz="4" w:space="0" w:color="000000"/>
              <w:right w:val="single" w:sz="4" w:space="0" w:color="000000"/>
            </w:tcBorders>
            <w:vAlign w:val="center"/>
          </w:tcPr>
          <w:p w:rsidR="002F3603" w:rsidRPr="00002145" w:rsidRDefault="002F3603" w:rsidP="002F3603">
            <w:pPr>
              <w:jc w:val="center"/>
              <w:rPr>
                <w:rFonts w:ascii="Times New Roman" w:hAnsi="Times New Roman"/>
                <w:color w:val="000000"/>
                <w:sz w:val="16"/>
                <w:szCs w:val="16"/>
              </w:rPr>
            </w:pPr>
            <w:r w:rsidRPr="00002145">
              <w:rPr>
                <w:rFonts w:ascii="Times New Roman" w:hAnsi="Times New Roman"/>
                <w:color w:val="000000"/>
                <w:sz w:val="16"/>
                <w:szCs w:val="16"/>
              </w:rPr>
              <w:t>-</w:t>
            </w:r>
          </w:p>
        </w:tc>
      </w:tr>
      <w:tr w:rsidR="00EF0C38" w:rsidRPr="008A44C8" w:rsidTr="007873E5">
        <w:trPr>
          <w:trHeight w:val="397"/>
        </w:trPr>
        <w:tc>
          <w:tcPr>
            <w:tcW w:w="5810" w:type="dxa"/>
            <w:tcBorders>
              <w:top w:val="single" w:sz="4" w:space="0" w:color="000000"/>
              <w:left w:val="single" w:sz="4" w:space="0" w:color="000000"/>
              <w:bottom w:val="single" w:sz="4" w:space="0" w:color="000000"/>
            </w:tcBorders>
            <w:shd w:val="clear" w:color="auto" w:fill="FFF2CC" w:themeFill="accent4" w:themeFillTint="33"/>
            <w:vAlign w:val="center"/>
          </w:tcPr>
          <w:p w:rsidR="00EF0C38" w:rsidRPr="007873E5" w:rsidRDefault="00EF0C38" w:rsidP="00EF0C38">
            <w:pPr>
              <w:spacing w:after="0" w:line="240" w:lineRule="auto"/>
              <w:rPr>
                <w:rFonts w:ascii="Times New Roman" w:hAnsi="Times New Roman"/>
                <w:b/>
                <w:sz w:val="16"/>
                <w:szCs w:val="16"/>
              </w:rPr>
            </w:pPr>
            <w:r>
              <w:rPr>
                <w:rFonts w:ascii="Times New Roman" w:hAnsi="Times New Roman"/>
                <w:b/>
                <w:sz w:val="16"/>
                <w:szCs w:val="16"/>
              </w:rPr>
              <w:t xml:space="preserve">3. </w:t>
            </w:r>
            <w:r w:rsidRPr="007873E5">
              <w:rPr>
                <w:rFonts w:ascii="Times New Roman" w:hAnsi="Times New Roman"/>
                <w:b/>
                <w:sz w:val="16"/>
                <w:szCs w:val="16"/>
              </w:rPr>
              <w:t>Региональный проект "Формирование комфортной городской среды" (всего), в том числе:</w:t>
            </w:r>
          </w:p>
        </w:tc>
        <w:tc>
          <w:tcPr>
            <w:tcW w:w="142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EF0C38" w:rsidRPr="00EF0C38" w:rsidRDefault="00EF0C38" w:rsidP="00EF0C38">
            <w:pPr>
              <w:jc w:val="center"/>
              <w:rPr>
                <w:rFonts w:ascii="Times New Roman" w:hAnsi="Times New Roman"/>
                <w:b/>
                <w:bCs/>
                <w:color w:val="000000"/>
                <w:sz w:val="16"/>
                <w:szCs w:val="16"/>
              </w:rPr>
            </w:pPr>
            <w:r w:rsidRPr="00EF0C38">
              <w:rPr>
                <w:rFonts w:ascii="Times New Roman" w:hAnsi="Times New Roman"/>
                <w:b/>
                <w:bCs/>
                <w:color w:val="000000"/>
                <w:sz w:val="16"/>
                <w:szCs w:val="16"/>
              </w:rPr>
              <w:t>676 743,86</w:t>
            </w:r>
          </w:p>
        </w:tc>
        <w:tc>
          <w:tcPr>
            <w:tcW w:w="1320"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EF0C38" w:rsidRPr="00EF0C38" w:rsidRDefault="00EF0C38" w:rsidP="00EF0C38">
            <w:pPr>
              <w:jc w:val="center"/>
              <w:rPr>
                <w:rFonts w:ascii="Times New Roman" w:hAnsi="Times New Roman"/>
                <w:b/>
                <w:bCs/>
                <w:color w:val="000000"/>
                <w:sz w:val="16"/>
                <w:szCs w:val="16"/>
              </w:rPr>
            </w:pPr>
            <w:r w:rsidRPr="00EF0C38">
              <w:rPr>
                <w:rFonts w:ascii="Times New Roman" w:hAnsi="Times New Roman"/>
                <w:b/>
                <w:bCs/>
                <w:color w:val="000000"/>
                <w:sz w:val="16"/>
                <w:szCs w:val="16"/>
              </w:rPr>
              <w:t>218 333,35</w:t>
            </w:r>
          </w:p>
        </w:tc>
        <w:tc>
          <w:tcPr>
            <w:tcW w:w="1320"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EF0C38" w:rsidRPr="00EF0C38" w:rsidRDefault="00EF0C38" w:rsidP="00EF0C38">
            <w:pPr>
              <w:jc w:val="center"/>
              <w:rPr>
                <w:rFonts w:ascii="Times New Roman" w:hAnsi="Times New Roman"/>
                <w:b/>
                <w:bCs/>
                <w:color w:val="000000"/>
                <w:sz w:val="16"/>
                <w:szCs w:val="16"/>
              </w:rPr>
            </w:pPr>
            <w:r w:rsidRPr="00EF0C38">
              <w:rPr>
                <w:rFonts w:ascii="Times New Roman" w:hAnsi="Times New Roman"/>
                <w:b/>
                <w:bCs/>
                <w:color w:val="000000"/>
                <w:sz w:val="16"/>
                <w:szCs w:val="16"/>
              </w:rPr>
              <w:t>221 232,13</w:t>
            </w:r>
          </w:p>
        </w:tc>
        <w:tc>
          <w:tcPr>
            <w:tcW w:w="1302"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EF0C38" w:rsidRPr="00EF0C38" w:rsidRDefault="00EF0C38" w:rsidP="00EF0C38">
            <w:pPr>
              <w:jc w:val="center"/>
              <w:rPr>
                <w:rFonts w:ascii="Times New Roman" w:hAnsi="Times New Roman"/>
                <w:b/>
                <w:bCs/>
                <w:color w:val="000000"/>
                <w:sz w:val="16"/>
                <w:szCs w:val="16"/>
              </w:rPr>
            </w:pPr>
            <w:r w:rsidRPr="00EF0C38">
              <w:rPr>
                <w:rFonts w:ascii="Times New Roman" w:hAnsi="Times New Roman"/>
                <w:b/>
                <w:bCs/>
                <w:color w:val="000000"/>
                <w:sz w:val="16"/>
                <w:szCs w:val="16"/>
              </w:rPr>
              <w:t>0,00</w:t>
            </w:r>
          </w:p>
        </w:tc>
        <w:tc>
          <w:tcPr>
            <w:tcW w:w="1448"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EF0C38" w:rsidRPr="00EF0C38" w:rsidRDefault="00EF0C38" w:rsidP="00EF0C38">
            <w:pPr>
              <w:jc w:val="center"/>
              <w:rPr>
                <w:rFonts w:ascii="Times New Roman" w:hAnsi="Times New Roman"/>
                <w:b/>
                <w:bCs/>
                <w:color w:val="000000"/>
                <w:sz w:val="16"/>
                <w:szCs w:val="16"/>
              </w:rPr>
            </w:pPr>
            <w:r w:rsidRPr="00EF0C38">
              <w:rPr>
                <w:rFonts w:ascii="Times New Roman" w:hAnsi="Times New Roman"/>
                <w:b/>
                <w:bCs/>
                <w:color w:val="000000"/>
                <w:sz w:val="16"/>
                <w:szCs w:val="16"/>
              </w:rPr>
              <w:t>0,00</w:t>
            </w:r>
          </w:p>
        </w:tc>
        <w:tc>
          <w:tcPr>
            <w:tcW w:w="1448"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EF0C38" w:rsidRPr="00EF0C38" w:rsidRDefault="00EF0C38" w:rsidP="00EF0C38">
            <w:pPr>
              <w:jc w:val="center"/>
              <w:rPr>
                <w:rFonts w:ascii="Times New Roman" w:hAnsi="Times New Roman"/>
                <w:b/>
                <w:bCs/>
                <w:color w:val="000000"/>
                <w:sz w:val="16"/>
                <w:szCs w:val="16"/>
              </w:rPr>
            </w:pPr>
            <w:r w:rsidRPr="00EF0C38">
              <w:rPr>
                <w:rFonts w:ascii="Times New Roman" w:hAnsi="Times New Roman"/>
                <w:b/>
                <w:bCs/>
                <w:color w:val="000000"/>
                <w:sz w:val="16"/>
                <w:szCs w:val="16"/>
              </w:rPr>
              <w:t>0,00</w:t>
            </w:r>
          </w:p>
        </w:tc>
        <w:tc>
          <w:tcPr>
            <w:tcW w:w="1543"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EF0C38" w:rsidRPr="00EF0C38" w:rsidRDefault="00EF0C38" w:rsidP="00EF0C38">
            <w:pPr>
              <w:jc w:val="center"/>
              <w:rPr>
                <w:rFonts w:ascii="Times New Roman" w:hAnsi="Times New Roman"/>
                <w:b/>
                <w:bCs/>
                <w:color w:val="000000"/>
                <w:sz w:val="16"/>
                <w:szCs w:val="16"/>
              </w:rPr>
            </w:pPr>
            <w:r w:rsidRPr="00EF0C38">
              <w:rPr>
                <w:rFonts w:ascii="Times New Roman" w:hAnsi="Times New Roman"/>
                <w:b/>
                <w:bCs/>
                <w:color w:val="000000"/>
                <w:sz w:val="16"/>
                <w:szCs w:val="16"/>
              </w:rPr>
              <w:t>1 116 309,34</w:t>
            </w:r>
          </w:p>
        </w:tc>
      </w:tr>
      <w:tr w:rsidR="00EF0C38" w:rsidRPr="008A44C8" w:rsidTr="007873E5">
        <w:trPr>
          <w:trHeight w:val="397"/>
        </w:trPr>
        <w:tc>
          <w:tcPr>
            <w:tcW w:w="5810" w:type="dxa"/>
            <w:tcBorders>
              <w:top w:val="single" w:sz="4" w:space="0" w:color="000000"/>
              <w:left w:val="single" w:sz="4" w:space="0" w:color="000000"/>
              <w:bottom w:val="single" w:sz="4" w:space="0" w:color="000000"/>
            </w:tcBorders>
            <w:vAlign w:val="center"/>
          </w:tcPr>
          <w:p w:rsidR="00EF0C38" w:rsidRPr="00F2792D" w:rsidRDefault="00EF0C38" w:rsidP="00EF0C38">
            <w:pPr>
              <w:spacing w:after="0" w:line="240" w:lineRule="auto"/>
              <w:ind w:left="147"/>
              <w:rPr>
                <w:rFonts w:ascii="Times New Roman" w:hAnsi="Times New Roman"/>
                <w:iCs/>
                <w:sz w:val="16"/>
                <w:szCs w:val="16"/>
              </w:rPr>
            </w:pPr>
            <w:r w:rsidRPr="00F2792D">
              <w:rPr>
                <w:rFonts w:ascii="Times New Roman" w:hAnsi="Times New Roman"/>
                <w:iCs/>
                <w:sz w:val="16"/>
                <w:szCs w:val="16"/>
              </w:rPr>
              <w:t>Бюджет субъекта Российской Федерации (всего), из них:</w:t>
            </w:r>
          </w:p>
        </w:tc>
        <w:tc>
          <w:tcPr>
            <w:tcW w:w="1427" w:type="dxa"/>
            <w:tcBorders>
              <w:top w:val="single" w:sz="4" w:space="0" w:color="000000"/>
              <w:left w:val="single" w:sz="4" w:space="0" w:color="000000"/>
              <w:bottom w:val="single" w:sz="4" w:space="0" w:color="000000"/>
              <w:right w:val="single" w:sz="4" w:space="0" w:color="000000"/>
            </w:tcBorders>
            <w:vAlign w:val="center"/>
          </w:tcPr>
          <w:p w:rsidR="00EF0C38" w:rsidRPr="00EF0C38" w:rsidRDefault="00EF0C38" w:rsidP="00EF0C38">
            <w:pPr>
              <w:jc w:val="center"/>
              <w:rPr>
                <w:rFonts w:ascii="Times New Roman" w:hAnsi="Times New Roman"/>
                <w:color w:val="000000"/>
                <w:sz w:val="16"/>
                <w:szCs w:val="16"/>
              </w:rPr>
            </w:pPr>
            <w:r w:rsidRPr="00EF0C38">
              <w:rPr>
                <w:rFonts w:ascii="Times New Roman" w:hAnsi="Times New Roman"/>
                <w:color w:val="000000"/>
                <w:sz w:val="16"/>
                <w:szCs w:val="16"/>
              </w:rPr>
              <w:t>518 213,86</w:t>
            </w:r>
          </w:p>
        </w:tc>
        <w:tc>
          <w:tcPr>
            <w:tcW w:w="1320" w:type="dxa"/>
            <w:tcBorders>
              <w:top w:val="single" w:sz="4" w:space="0" w:color="000000"/>
              <w:left w:val="single" w:sz="4" w:space="0" w:color="000000"/>
              <w:bottom w:val="single" w:sz="4" w:space="0" w:color="000000"/>
              <w:right w:val="single" w:sz="4" w:space="0" w:color="000000"/>
            </w:tcBorders>
            <w:vAlign w:val="center"/>
          </w:tcPr>
          <w:p w:rsidR="00EF0C38" w:rsidRPr="00EF0C38" w:rsidRDefault="00EF0C38" w:rsidP="00EF0C38">
            <w:pPr>
              <w:jc w:val="center"/>
              <w:rPr>
                <w:rFonts w:ascii="Times New Roman" w:hAnsi="Times New Roman"/>
                <w:color w:val="000000"/>
                <w:sz w:val="16"/>
                <w:szCs w:val="16"/>
              </w:rPr>
            </w:pPr>
            <w:r w:rsidRPr="00EF0C38">
              <w:rPr>
                <w:rFonts w:ascii="Times New Roman" w:hAnsi="Times New Roman"/>
                <w:color w:val="000000"/>
                <w:sz w:val="16"/>
                <w:szCs w:val="16"/>
              </w:rPr>
              <w:t>188 330,35</w:t>
            </w:r>
          </w:p>
        </w:tc>
        <w:tc>
          <w:tcPr>
            <w:tcW w:w="1320" w:type="dxa"/>
            <w:tcBorders>
              <w:top w:val="single" w:sz="4" w:space="0" w:color="000000"/>
              <w:left w:val="single" w:sz="4" w:space="0" w:color="000000"/>
              <w:bottom w:val="single" w:sz="4" w:space="0" w:color="000000"/>
              <w:right w:val="single" w:sz="4" w:space="0" w:color="000000"/>
            </w:tcBorders>
            <w:vAlign w:val="center"/>
          </w:tcPr>
          <w:p w:rsidR="00EF0C38" w:rsidRPr="00EF0C38" w:rsidRDefault="00EF0C38" w:rsidP="00EF0C38">
            <w:pPr>
              <w:jc w:val="center"/>
              <w:rPr>
                <w:rFonts w:ascii="Times New Roman" w:hAnsi="Times New Roman"/>
                <w:color w:val="000000"/>
                <w:sz w:val="16"/>
                <w:szCs w:val="16"/>
              </w:rPr>
            </w:pPr>
            <w:r w:rsidRPr="00EF0C38">
              <w:rPr>
                <w:rFonts w:ascii="Times New Roman" w:hAnsi="Times New Roman"/>
                <w:color w:val="000000"/>
                <w:sz w:val="16"/>
                <w:szCs w:val="16"/>
              </w:rPr>
              <w:t>191 232,13</w:t>
            </w:r>
          </w:p>
        </w:tc>
        <w:tc>
          <w:tcPr>
            <w:tcW w:w="1302" w:type="dxa"/>
            <w:tcBorders>
              <w:top w:val="single" w:sz="4" w:space="0" w:color="000000"/>
              <w:left w:val="single" w:sz="4" w:space="0" w:color="000000"/>
              <w:bottom w:val="single" w:sz="4" w:space="0" w:color="000000"/>
              <w:right w:val="single" w:sz="4" w:space="0" w:color="000000"/>
            </w:tcBorders>
            <w:vAlign w:val="center"/>
          </w:tcPr>
          <w:p w:rsidR="00EF0C38" w:rsidRPr="00EF0C38" w:rsidRDefault="00EF0C38" w:rsidP="00EF0C38">
            <w:pPr>
              <w:jc w:val="center"/>
              <w:rPr>
                <w:rFonts w:ascii="Times New Roman" w:hAnsi="Times New Roman"/>
                <w:color w:val="000000"/>
                <w:sz w:val="16"/>
                <w:szCs w:val="16"/>
              </w:rPr>
            </w:pPr>
            <w:r w:rsidRPr="00EF0C38">
              <w:rPr>
                <w:rFonts w:ascii="Times New Roman" w:hAnsi="Times New Roman"/>
                <w:color w:val="000000"/>
                <w:sz w:val="16"/>
                <w:szCs w:val="16"/>
              </w:rPr>
              <w:t>0,00</w:t>
            </w:r>
          </w:p>
        </w:tc>
        <w:tc>
          <w:tcPr>
            <w:tcW w:w="1448" w:type="dxa"/>
            <w:tcBorders>
              <w:top w:val="single" w:sz="4" w:space="0" w:color="000000"/>
              <w:left w:val="single" w:sz="4" w:space="0" w:color="000000"/>
              <w:bottom w:val="single" w:sz="4" w:space="0" w:color="000000"/>
              <w:right w:val="single" w:sz="4" w:space="0" w:color="000000"/>
            </w:tcBorders>
            <w:vAlign w:val="center"/>
          </w:tcPr>
          <w:p w:rsidR="00EF0C38" w:rsidRPr="00EF0C38" w:rsidRDefault="00EF0C38" w:rsidP="00EF0C38">
            <w:pPr>
              <w:jc w:val="center"/>
              <w:rPr>
                <w:rFonts w:ascii="Times New Roman" w:hAnsi="Times New Roman"/>
                <w:color w:val="000000"/>
                <w:sz w:val="16"/>
                <w:szCs w:val="16"/>
              </w:rPr>
            </w:pPr>
            <w:r w:rsidRPr="00EF0C38">
              <w:rPr>
                <w:rFonts w:ascii="Times New Roman" w:hAnsi="Times New Roman"/>
                <w:color w:val="000000"/>
                <w:sz w:val="16"/>
                <w:szCs w:val="16"/>
              </w:rPr>
              <w:t>0,00</w:t>
            </w:r>
          </w:p>
        </w:tc>
        <w:tc>
          <w:tcPr>
            <w:tcW w:w="1448" w:type="dxa"/>
            <w:tcBorders>
              <w:top w:val="single" w:sz="4" w:space="0" w:color="000000"/>
              <w:left w:val="single" w:sz="4" w:space="0" w:color="000000"/>
              <w:bottom w:val="single" w:sz="4" w:space="0" w:color="000000"/>
              <w:right w:val="single" w:sz="4" w:space="0" w:color="000000"/>
            </w:tcBorders>
            <w:vAlign w:val="center"/>
          </w:tcPr>
          <w:p w:rsidR="00EF0C38" w:rsidRPr="00EF0C38" w:rsidRDefault="00EF0C38" w:rsidP="00EF0C38">
            <w:pPr>
              <w:jc w:val="center"/>
              <w:rPr>
                <w:rFonts w:ascii="Times New Roman" w:hAnsi="Times New Roman"/>
                <w:color w:val="000000"/>
                <w:sz w:val="16"/>
                <w:szCs w:val="16"/>
              </w:rPr>
            </w:pPr>
            <w:r w:rsidRPr="00EF0C38">
              <w:rPr>
                <w:rFonts w:ascii="Times New Roman" w:hAnsi="Times New Roman"/>
                <w:color w:val="000000"/>
                <w:sz w:val="16"/>
                <w:szCs w:val="16"/>
              </w:rPr>
              <w:t>0,00</w:t>
            </w:r>
          </w:p>
        </w:tc>
        <w:tc>
          <w:tcPr>
            <w:tcW w:w="1543" w:type="dxa"/>
            <w:tcBorders>
              <w:top w:val="single" w:sz="4" w:space="0" w:color="000000"/>
              <w:left w:val="single" w:sz="4" w:space="0" w:color="000000"/>
              <w:bottom w:val="single" w:sz="4" w:space="0" w:color="000000"/>
              <w:right w:val="single" w:sz="4" w:space="0" w:color="000000"/>
            </w:tcBorders>
            <w:vAlign w:val="center"/>
          </w:tcPr>
          <w:p w:rsidR="00EF0C38" w:rsidRPr="00EF0C38" w:rsidRDefault="00EF0C38" w:rsidP="00EF0C38">
            <w:pPr>
              <w:jc w:val="center"/>
              <w:rPr>
                <w:rFonts w:ascii="Times New Roman" w:hAnsi="Times New Roman"/>
                <w:color w:val="000000"/>
                <w:sz w:val="16"/>
                <w:szCs w:val="16"/>
              </w:rPr>
            </w:pPr>
            <w:r w:rsidRPr="00EF0C38">
              <w:rPr>
                <w:rFonts w:ascii="Times New Roman" w:hAnsi="Times New Roman"/>
                <w:color w:val="000000"/>
                <w:sz w:val="16"/>
                <w:szCs w:val="16"/>
              </w:rPr>
              <w:t>897 776,34</w:t>
            </w:r>
          </w:p>
        </w:tc>
      </w:tr>
      <w:tr w:rsidR="00EF0C38" w:rsidRPr="00F2792D" w:rsidTr="007873E5">
        <w:trPr>
          <w:trHeight w:val="397"/>
        </w:trPr>
        <w:tc>
          <w:tcPr>
            <w:tcW w:w="5810" w:type="dxa"/>
            <w:tcBorders>
              <w:top w:val="single" w:sz="4" w:space="0" w:color="000000"/>
              <w:left w:val="single" w:sz="4" w:space="0" w:color="000000"/>
              <w:bottom w:val="single" w:sz="4" w:space="0" w:color="000000"/>
            </w:tcBorders>
            <w:vAlign w:val="center"/>
          </w:tcPr>
          <w:p w:rsidR="00EF0C38" w:rsidRPr="00F2792D" w:rsidRDefault="00EF0C38" w:rsidP="00EF0C38">
            <w:pPr>
              <w:spacing w:after="0" w:line="240" w:lineRule="auto"/>
              <w:ind w:left="147"/>
              <w:rPr>
                <w:rFonts w:ascii="Times New Roman" w:hAnsi="Times New Roman"/>
                <w:i/>
                <w:iCs/>
                <w:sz w:val="16"/>
                <w:szCs w:val="16"/>
              </w:rPr>
            </w:pPr>
            <w:r w:rsidRPr="00F2792D">
              <w:rPr>
                <w:rFonts w:ascii="Times New Roman" w:hAnsi="Times New Roman"/>
                <w:i/>
                <w:iCs/>
                <w:sz w:val="16"/>
                <w:szCs w:val="16"/>
              </w:rPr>
              <w:t>в том числе межбюджетные трансферты из федерального бюджета (справочно)</w:t>
            </w:r>
          </w:p>
        </w:tc>
        <w:tc>
          <w:tcPr>
            <w:tcW w:w="1427" w:type="dxa"/>
            <w:tcBorders>
              <w:top w:val="single" w:sz="4" w:space="0" w:color="000000"/>
              <w:left w:val="single" w:sz="4" w:space="0" w:color="000000"/>
              <w:bottom w:val="single" w:sz="4" w:space="0" w:color="000000"/>
              <w:right w:val="single" w:sz="4" w:space="0" w:color="000000"/>
            </w:tcBorders>
            <w:vAlign w:val="center"/>
          </w:tcPr>
          <w:p w:rsidR="00EF0C38" w:rsidRPr="00EF0C38" w:rsidRDefault="00EF0C38" w:rsidP="00EF0C38">
            <w:pPr>
              <w:jc w:val="center"/>
              <w:rPr>
                <w:rFonts w:ascii="Times New Roman" w:hAnsi="Times New Roman"/>
                <w:color w:val="000000"/>
                <w:sz w:val="16"/>
                <w:szCs w:val="16"/>
              </w:rPr>
            </w:pPr>
            <w:r w:rsidRPr="00EF0C38">
              <w:rPr>
                <w:rFonts w:ascii="Times New Roman" w:hAnsi="Times New Roman"/>
                <w:color w:val="000000"/>
                <w:sz w:val="16"/>
                <w:szCs w:val="16"/>
              </w:rPr>
              <w:t>403 042,60</w:t>
            </w:r>
          </w:p>
        </w:tc>
        <w:tc>
          <w:tcPr>
            <w:tcW w:w="1320" w:type="dxa"/>
            <w:tcBorders>
              <w:top w:val="single" w:sz="4" w:space="0" w:color="000000"/>
              <w:left w:val="single" w:sz="4" w:space="0" w:color="000000"/>
              <w:bottom w:val="single" w:sz="4" w:space="0" w:color="000000"/>
              <w:right w:val="single" w:sz="4" w:space="0" w:color="000000"/>
            </w:tcBorders>
            <w:vAlign w:val="center"/>
          </w:tcPr>
          <w:p w:rsidR="00EF0C38" w:rsidRPr="00EF0C38" w:rsidRDefault="00EF0C38" w:rsidP="00EF0C38">
            <w:pPr>
              <w:jc w:val="center"/>
              <w:rPr>
                <w:rFonts w:ascii="Times New Roman" w:hAnsi="Times New Roman"/>
                <w:color w:val="000000"/>
                <w:sz w:val="16"/>
                <w:szCs w:val="16"/>
              </w:rPr>
            </w:pPr>
            <w:r w:rsidRPr="00EF0C38">
              <w:rPr>
                <w:rFonts w:ascii="Times New Roman" w:hAnsi="Times New Roman"/>
                <w:color w:val="000000"/>
                <w:sz w:val="16"/>
                <w:szCs w:val="16"/>
              </w:rPr>
              <w:t>161 964,10</w:t>
            </w:r>
          </w:p>
        </w:tc>
        <w:tc>
          <w:tcPr>
            <w:tcW w:w="1320" w:type="dxa"/>
            <w:tcBorders>
              <w:top w:val="single" w:sz="4" w:space="0" w:color="000000"/>
              <w:left w:val="single" w:sz="4" w:space="0" w:color="000000"/>
              <w:bottom w:val="single" w:sz="4" w:space="0" w:color="000000"/>
              <w:right w:val="single" w:sz="4" w:space="0" w:color="000000"/>
            </w:tcBorders>
            <w:vAlign w:val="center"/>
          </w:tcPr>
          <w:p w:rsidR="00EF0C38" w:rsidRPr="00EF0C38" w:rsidRDefault="00EF0C38" w:rsidP="00EF0C38">
            <w:pPr>
              <w:jc w:val="center"/>
              <w:rPr>
                <w:rFonts w:ascii="Times New Roman" w:hAnsi="Times New Roman"/>
                <w:color w:val="000000"/>
                <w:sz w:val="16"/>
                <w:szCs w:val="16"/>
              </w:rPr>
            </w:pPr>
            <w:r w:rsidRPr="00EF0C38">
              <w:rPr>
                <w:rFonts w:ascii="Times New Roman" w:hAnsi="Times New Roman"/>
                <w:color w:val="000000"/>
                <w:sz w:val="16"/>
                <w:szCs w:val="16"/>
              </w:rPr>
              <w:t>152 985,70</w:t>
            </w:r>
          </w:p>
        </w:tc>
        <w:tc>
          <w:tcPr>
            <w:tcW w:w="1302" w:type="dxa"/>
            <w:tcBorders>
              <w:top w:val="single" w:sz="4" w:space="0" w:color="000000"/>
              <w:left w:val="single" w:sz="4" w:space="0" w:color="000000"/>
              <w:bottom w:val="single" w:sz="4" w:space="0" w:color="000000"/>
              <w:right w:val="single" w:sz="4" w:space="0" w:color="000000"/>
            </w:tcBorders>
            <w:vAlign w:val="center"/>
          </w:tcPr>
          <w:p w:rsidR="00EF0C38" w:rsidRPr="00EF0C38" w:rsidRDefault="00EF0C38" w:rsidP="00EF0C38">
            <w:pPr>
              <w:jc w:val="center"/>
              <w:rPr>
                <w:rFonts w:ascii="Times New Roman" w:hAnsi="Times New Roman"/>
                <w:color w:val="000000"/>
                <w:sz w:val="16"/>
                <w:szCs w:val="16"/>
              </w:rPr>
            </w:pPr>
            <w:r w:rsidRPr="00EF0C38">
              <w:rPr>
                <w:rFonts w:ascii="Times New Roman" w:hAnsi="Times New Roman"/>
                <w:color w:val="000000"/>
                <w:sz w:val="16"/>
                <w:szCs w:val="16"/>
              </w:rPr>
              <w:t>0,00</w:t>
            </w:r>
          </w:p>
        </w:tc>
        <w:tc>
          <w:tcPr>
            <w:tcW w:w="1448" w:type="dxa"/>
            <w:tcBorders>
              <w:top w:val="single" w:sz="4" w:space="0" w:color="000000"/>
              <w:left w:val="single" w:sz="4" w:space="0" w:color="000000"/>
              <w:bottom w:val="single" w:sz="4" w:space="0" w:color="000000"/>
              <w:right w:val="single" w:sz="4" w:space="0" w:color="000000"/>
            </w:tcBorders>
            <w:vAlign w:val="center"/>
          </w:tcPr>
          <w:p w:rsidR="00EF0C38" w:rsidRPr="00EF0C38" w:rsidRDefault="00EF0C38" w:rsidP="00EF0C38">
            <w:pPr>
              <w:jc w:val="center"/>
              <w:rPr>
                <w:rFonts w:ascii="Times New Roman" w:hAnsi="Times New Roman"/>
                <w:color w:val="000000"/>
                <w:sz w:val="16"/>
                <w:szCs w:val="16"/>
              </w:rPr>
            </w:pPr>
            <w:r w:rsidRPr="00EF0C38">
              <w:rPr>
                <w:rFonts w:ascii="Times New Roman" w:hAnsi="Times New Roman"/>
                <w:color w:val="000000"/>
                <w:sz w:val="16"/>
                <w:szCs w:val="16"/>
              </w:rPr>
              <w:t>0,00</w:t>
            </w:r>
          </w:p>
        </w:tc>
        <w:tc>
          <w:tcPr>
            <w:tcW w:w="1448" w:type="dxa"/>
            <w:tcBorders>
              <w:top w:val="single" w:sz="4" w:space="0" w:color="000000"/>
              <w:left w:val="single" w:sz="4" w:space="0" w:color="000000"/>
              <w:bottom w:val="single" w:sz="4" w:space="0" w:color="000000"/>
              <w:right w:val="single" w:sz="4" w:space="0" w:color="000000"/>
            </w:tcBorders>
            <w:vAlign w:val="center"/>
          </w:tcPr>
          <w:p w:rsidR="00EF0C38" w:rsidRPr="00EF0C38" w:rsidRDefault="00EF0C38" w:rsidP="00EF0C38">
            <w:pPr>
              <w:jc w:val="center"/>
              <w:rPr>
                <w:rFonts w:ascii="Times New Roman" w:hAnsi="Times New Roman"/>
                <w:color w:val="000000"/>
                <w:sz w:val="16"/>
                <w:szCs w:val="16"/>
              </w:rPr>
            </w:pPr>
            <w:r w:rsidRPr="00EF0C38">
              <w:rPr>
                <w:rFonts w:ascii="Times New Roman" w:hAnsi="Times New Roman"/>
                <w:color w:val="000000"/>
                <w:sz w:val="16"/>
                <w:szCs w:val="16"/>
              </w:rPr>
              <w:t>0,00</w:t>
            </w:r>
          </w:p>
        </w:tc>
        <w:tc>
          <w:tcPr>
            <w:tcW w:w="1543" w:type="dxa"/>
            <w:tcBorders>
              <w:top w:val="single" w:sz="4" w:space="0" w:color="000000"/>
              <w:left w:val="single" w:sz="4" w:space="0" w:color="000000"/>
              <w:bottom w:val="single" w:sz="4" w:space="0" w:color="000000"/>
              <w:right w:val="single" w:sz="4" w:space="0" w:color="000000"/>
            </w:tcBorders>
            <w:vAlign w:val="center"/>
          </w:tcPr>
          <w:p w:rsidR="00EF0C38" w:rsidRPr="00EF0C38" w:rsidRDefault="00EF0C38" w:rsidP="00EF0C38">
            <w:pPr>
              <w:jc w:val="center"/>
              <w:rPr>
                <w:rFonts w:ascii="Times New Roman" w:hAnsi="Times New Roman"/>
                <w:color w:val="000000"/>
                <w:sz w:val="16"/>
                <w:szCs w:val="16"/>
              </w:rPr>
            </w:pPr>
            <w:r w:rsidRPr="00EF0C38">
              <w:rPr>
                <w:rFonts w:ascii="Times New Roman" w:hAnsi="Times New Roman"/>
                <w:color w:val="000000"/>
                <w:sz w:val="16"/>
                <w:szCs w:val="16"/>
              </w:rPr>
              <w:t>717 992,40</w:t>
            </w:r>
          </w:p>
        </w:tc>
      </w:tr>
      <w:tr w:rsidR="007873E5" w:rsidRPr="00F2792D" w:rsidTr="007873E5">
        <w:trPr>
          <w:trHeight w:val="397"/>
        </w:trPr>
        <w:tc>
          <w:tcPr>
            <w:tcW w:w="5810" w:type="dxa"/>
            <w:tcBorders>
              <w:top w:val="single" w:sz="4" w:space="0" w:color="000000"/>
              <w:left w:val="single" w:sz="4" w:space="0" w:color="000000"/>
              <w:bottom w:val="single" w:sz="4" w:space="0" w:color="000000"/>
            </w:tcBorders>
            <w:vAlign w:val="center"/>
          </w:tcPr>
          <w:p w:rsidR="007873E5" w:rsidRPr="00F2792D" w:rsidRDefault="007873E5" w:rsidP="00F2792D">
            <w:pPr>
              <w:spacing w:after="0" w:line="240" w:lineRule="auto"/>
              <w:ind w:left="147"/>
              <w:rPr>
                <w:rFonts w:ascii="Times New Roman" w:hAnsi="Times New Roman"/>
                <w:i/>
                <w:iCs/>
                <w:sz w:val="16"/>
                <w:szCs w:val="16"/>
              </w:rPr>
            </w:pPr>
            <w:r w:rsidRPr="00F2792D">
              <w:rPr>
                <w:rFonts w:ascii="Times New Roman" w:hAnsi="Times New Roman"/>
                <w:i/>
                <w:iCs/>
                <w:sz w:val="16"/>
                <w:szCs w:val="16"/>
              </w:rPr>
              <w:t>в том числе межбюджетные трансферты из иных бюджетов бюджетной системы</w:t>
            </w:r>
          </w:p>
          <w:p w:rsidR="007873E5" w:rsidRPr="00F2792D" w:rsidRDefault="007873E5" w:rsidP="00F2792D">
            <w:pPr>
              <w:spacing w:after="0" w:line="240" w:lineRule="auto"/>
              <w:ind w:left="147"/>
              <w:rPr>
                <w:rFonts w:ascii="Times New Roman" w:hAnsi="Times New Roman"/>
                <w:i/>
                <w:iCs/>
                <w:sz w:val="16"/>
                <w:szCs w:val="16"/>
              </w:rPr>
            </w:pPr>
            <w:r w:rsidRPr="00F2792D">
              <w:rPr>
                <w:rFonts w:ascii="Times New Roman" w:hAnsi="Times New Roman"/>
                <w:i/>
                <w:iCs/>
                <w:sz w:val="16"/>
                <w:szCs w:val="16"/>
              </w:rPr>
              <w:t>Российской Федерации (справочно)</w:t>
            </w:r>
          </w:p>
        </w:tc>
        <w:tc>
          <w:tcPr>
            <w:tcW w:w="1427"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953EE">
            <w:pPr>
              <w:jc w:val="center"/>
              <w:rPr>
                <w:rFonts w:ascii="Times New Roman" w:hAnsi="Times New Roman"/>
                <w:i/>
                <w:color w:val="000000"/>
                <w:sz w:val="16"/>
                <w:szCs w:val="16"/>
              </w:rPr>
            </w:pPr>
            <w:r w:rsidRPr="00F2792D">
              <w:rPr>
                <w:rFonts w:ascii="Times New Roman" w:hAnsi="Times New Roman"/>
                <w:i/>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953EE">
            <w:pPr>
              <w:jc w:val="center"/>
              <w:rPr>
                <w:rFonts w:ascii="Times New Roman" w:hAnsi="Times New Roman"/>
                <w:i/>
                <w:color w:val="000000"/>
                <w:sz w:val="16"/>
                <w:szCs w:val="16"/>
              </w:rPr>
            </w:pPr>
            <w:r w:rsidRPr="00F2792D">
              <w:rPr>
                <w:rFonts w:ascii="Times New Roman" w:hAnsi="Times New Roman"/>
                <w:i/>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953EE">
            <w:pPr>
              <w:jc w:val="center"/>
              <w:rPr>
                <w:rFonts w:ascii="Times New Roman" w:hAnsi="Times New Roman"/>
                <w:i/>
                <w:color w:val="000000"/>
                <w:sz w:val="16"/>
                <w:szCs w:val="16"/>
              </w:rPr>
            </w:pPr>
            <w:r w:rsidRPr="00F2792D">
              <w:rPr>
                <w:rFonts w:ascii="Times New Roman" w:hAnsi="Times New Roman"/>
                <w:i/>
                <w:color w:val="000000"/>
                <w:sz w:val="16"/>
                <w:szCs w:val="16"/>
              </w:rPr>
              <w:t>-</w:t>
            </w:r>
          </w:p>
        </w:tc>
        <w:tc>
          <w:tcPr>
            <w:tcW w:w="1302"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953EE">
            <w:pPr>
              <w:jc w:val="center"/>
              <w:rPr>
                <w:rFonts w:ascii="Times New Roman" w:hAnsi="Times New Roman"/>
                <w:i/>
                <w:color w:val="000000"/>
                <w:sz w:val="16"/>
                <w:szCs w:val="16"/>
              </w:rPr>
            </w:pPr>
            <w:r w:rsidRPr="00F2792D">
              <w:rPr>
                <w:rFonts w:ascii="Times New Roman" w:hAnsi="Times New Roman"/>
                <w:i/>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953EE">
            <w:pPr>
              <w:jc w:val="center"/>
              <w:rPr>
                <w:rFonts w:ascii="Times New Roman" w:hAnsi="Times New Roman"/>
                <w:i/>
                <w:color w:val="000000"/>
                <w:sz w:val="16"/>
                <w:szCs w:val="16"/>
              </w:rPr>
            </w:pPr>
            <w:r w:rsidRPr="00F2792D">
              <w:rPr>
                <w:rFonts w:ascii="Times New Roman" w:hAnsi="Times New Roman"/>
                <w:i/>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953EE">
            <w:pPr>
              <w:jc w:val="center"/>
              <w:rPr>
                <w:rFonts w:ascii="Times New Roman" w:hAnsi="Times New Roman"/>
                <w:i/>
                <w:color w:val="000000"/>
                <w:sz w:val="16"/>
                <w:szCs w:val="16"/>
              </w:rPr>
            </w:pPr>
            <w:r w:rsidRPr="00F2792D">
              <w:rPr>
                <w:rFonts w:ascii="Times New Roman" w:hAnsi="Times New Roman"/>
                <w:i/>
                <w:color w:val="000000"/>
                <w:sz w:val="16"/>
                <w:szCs w:val="16"/>
              </w:rPr>
              <w:t>-</w:t>
            </w:r>
          </w:p>
        </w:tc>
        <w:tc>
          <w:tcPr>
            <w:tcW w:w="1543"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953EE">
            <w:pPr>
              <w:jc w:val="center"/>
              <w:rPr>
                <w:rFonts w:ascii="Times New Roman" w:hAnsi="Times New Roman"/>
                <w:i/>
                <w:color w:val="000000"/>
                <w:sz w:val="16"/>
                <w:szCs w:val="16"/>
              </w:rPr>
            </w:pPr>
            <w:r w:rsidRPr="00F2792D">
              <w:rPr>
                <w:rFonts w:ascii="Times New Roman" w:hAnsi="Times New Roman"/>
                <w:i/>
                <w:color w:val="000000"/>
                <w:sz w:val="16"/>
                <w:szCs w:val="16"/>
              </w:rPr>
              <w:t>-</w:t>
            </w:r>
          </w:p>
        </w:tc>
      </w:tr>
      <w:tr w:rsidR="00EF0C38" w:rsidRPr="008A44C8" w:rsidTr="007873E5">
        <w:trPr>
          <w:trHeight w:val="397"/>
        </w:trPr>
        <w:tc>
          <w:tcPr>
            <w:tcW w:w="5810" w:type="dxa"/>
            <w:tcBorders>
              <w:top w:val="single" w:sz="4" w:space="0" w:color="000000"/>
              <w:left w:val="single" w:sz="4" w:space="0" w:color="000000"/>
              <w:bottom w:val="single" w:sz="4" w:space="0" w:color="000000"/>
            </w:tcBorders>
            <w:vAlign w:val="center"/>
          </w:tcPr>
          <w:p w:rsidR="00EF0C38" w:rsidRPr="00F2792D" w:rsidRDefault="00EF0C38" w:rsidP="00EF0C38">
            <w:pPr>
              <w:spacing w:after="0" w:line="240" w:lineRule="auto"/>
              <w:ind w:left="147"/>
              <w:rPr>
                <w:rFonts w:ascii="Times New Roman" w:hAnsi="Times New Roman"/>
                <w:iCs/>
                <w:sz w:val="16"/>
                <w:szCs w:val="16"/>
              </w:rPr>
            </w:pPr>
            <w:r w:rsidRPr="00F2792D">
              <w:rPr>
                <w:rFonts w:ascii="Times New Roman" w:hAnsi="Times New Roman"/>
                <w:iCs/>
                <w:sz w:val="16"/>
                <w:szCs w:val="16"/>
              </w:rPr>
              <w:t>межбюджетные трансферты местным бюджетам</w:t>
            </w:r>
          </w:p>
        </w:tc>
        <w:tc>
          <w:tcPr>
            <w:tcW w:w="1427" w:type="dxa"/>
            <w:tcBorders>
              <w:top w:val="single" w:sz="4" w:space="0" w:color="000000"/>
              <w:left w:val="single" w:sz="4" w:space="0" w:color="000000"/>
              <w:bottom w:val="single" w:sz="4" w:space="0" w:color="000000"/>
              <w:right w:val="single" w:sz="4" w:space="0" w:color="000000"/>
            </w:tcBorders>
            <w:vAlign w:val="center"/>
          </w:tcPr>
          <w:p w:rsidR="00EF0C38" w:rsidRDefault="00EF0C38" w:rsidP="00EF0C38">
            <w:pPr>
              <w:jc w:val="center"/>
              <w:rPr>
                <w:color w:val="000000"/>
                <w:sz w:val="16"/>
                <w:szCs w:val="16"/>
              </w:rPr>
            </w:pPr>
            <w:r>
              <w:rPr>
                <w:color w:val="000000"/>
                <w:sz w:val="16"/>
                <w:szCs w:val="16"/>
              </w:rPr>
              <w:t>518 213,86</w:t>
            </w:r>
          </w:p>
        </w:tc>
        <w:tc>
          <w:tcPr>
            <w:tcW w:w="1320" w:type="dxa"/>
            <w:tcBorders>
              <w:top w:val="single" w:sz="4" w:space="0" w:color="000000"/>
              <w:left w:val="single" w:sz="4" w:space="0" w:color="000000"/>
              <w:bottom w:val="single" w:sz="4" w:space="0" w:color="000000"/>
              <w:right w:val="single" w:sz="4" w:space="0" w:color="000000"/>
            </w:tcBorders>
            <w:vAlign w:val="center"/>
          </w:tcPr>
          <w:p w:rsidR="00EF0C38" w:rsidRDefault="00EF0C38" w:rsidP="00EF0C38">
            <w:pPr>
              <w:jc w:val="center"/>
              <w:rPr>
                <w:color w:val="000000"/>
                <w:sz w:val="16"/>
                <w:szCs w:val="16"/>
              </w:rPr>
            </w:pPr>
            <w:r>
              <w:rPr>
                <w:color w:val="000000"/>
                <w:sz w:val="16"/>
                <w:szCs w:val="16"/>
              </w:rPr>
              <w:t>188 330,35</w:t>
            </w:r>
          </w:p>
        </w:tc>
        <w:tc>
          <w:tcPr>
            <w:tcW w:w="1320" w:type="dxa"/>
            <w:tcBorders>
              <w:top w:val="single" w:sz="4" w:space="0" w:color="000000"/>
              <w:left w:val="single" w:sz="4" w:space="0" w:color="000000"/>
              <w:bottom w:val="single" w:sz="4" w:space="0" w:color="000000"/>
              <w:right w:val="single" w:sz="4" w:space="0" w:color="000000"/>
            </w:tcBorders>
            <w:vAlign w:val="center"/>
          </w:tcPr>
          <w:p w:rsidR="00EF0C38" w:rsidRDefault="00EF0C38" w:rsidP="00EF0C38">
            <w:pPr>
              <w:jc w:val="center"/>
              <w:rPr>
                <w:color w:val="000000"/>
                <w:sz w:val="16"/>
                <w:szCs w:val="16"/>
              </w:rPr>
            </w:pPr>
            <w:r>
              <w:rPr>
                <w:color w:val="000000"/>
                <w:sz w:val="16"/>
                <w:szCs w:val="16"/>
              </w:rPr>
              <w:t>191 232,13</w:t>
            </w:r>
          </w:p>
        </w:tc>
        <w:tc>
          <w:tcPr>
            <w:tcW w:w="1302" w:type="dxa"/>
            <w:tcBorders>
              <w:top w:val="single" w:sz="4" w:space="0" w:color="000000"/>
              <w:left w:val="single" w:sz="4" w:space="0" w:color="000000"/>
              <w:bottom w:val="single" w:sz="4" w:space="0" w:color="000000"/>
              <w:right w:val="single" w:sz="4" w:space="0" w:color="000000"/>
            </w:tcBorders>
            <w:vAlign w:val="center"/>
          </w:tcPr>
          <w:p w:rsidR="00EF0C38" w:rsidRDefault="00EF0C38" w:rsidP="00EF0C38">
            <w:pPr>
              <w:jc w:val="center"/>
              <w:rPr>
                <w:color w:val="000000"/>
                <w:sz w:val="16"/>
                <w:szCs w:val="16"/>
              </w:rPr>
            </w:pPr>
            <w:r>
              <w:rPr>
                <w:color w:val="000000"/>
                <w:sz w:val="16"/>
                <w:szCs w:val="16"/>
              </w:rPr>
              <w:t>0,00</w:t>
            </w:r>
          </w:p>
        </w:tc>
        <w:tc>
          <w:tcPr>
            <w:tcW w:w="1448" w:type="dxa"/>
            <w:tcBorders>
              <w:top w:val="single" w:sz="4" w:space="0" w:color="000000"/>
              <w:left w:val="single" w:sz="4" w:space="0" w:color="000000"/>
              <w:bottom w:val="single" w:sz="4" w:space="0" w:color="000000"/>
              <w:right w:val="single" w:sz="4" w:space="0" w:color="000000"/>
            </w:tcBorders>
            <w:vAlign w:val="center"/>
          </w:tcPr>
          <w:p w:rsidR="00EF0C38" w:rsidRDefault="00EF0C38" w:rsidP="00EF0C38">
            <w:pPr>
              <w:jc w:val="center"/>
              <w:rPr>
                <w:color w:val="000000"/>
                <w:sz w:val="16"/>
                <w:szCs w:val="16"/>
              </w:rPr>
            </w:pPr>
            <w:r>
              <w:rPr>
                <w:color w:val="000000"/>
                <w:sz w:val="16"/>
                <w:szCs w:val="16"/>
              </w:rPr>
              <w:t>0,00</w:t>
            </w:r>
          </w:p>
        </w:tc>
        <w:tc>
          <w:tcPr>
            <w:tcW w:w="1448" w:type="dxa"/>
            <w:tcBorders>
              <w:top w:val="single" w:sz="4" w:space="0" w:color="000000"/>
              <w:left w:val="single" w:sz="4" w:space="0" w:color="000000"/>
              <w:bottom w:val="single" w:sz="4" w:space="0" w:color="000000"/>
              <w:right w:val="single" w:sz="4" w:space="0" w:color="000000"/>
            </w:tcBorders>
            <w:vAlign w:val="center"/>
          </w:tcPr>
          <w:p w:rsidR="00EF0C38" w:rsidRDefault="00EF0C38" w:rsidP="00EF0C38">
            <w:pPr>
              <w:jc w:val="center"/>
              <w:rPr>
                <w:color w:val="000000"/>
                <w:sz w:val="16"/>
                <w:szCs w:val="16"/>
              </w:rPr>
            </w:pPr>
            <w:r>
              <w:rPr>
                <w:color w:val="000000"/>
                <w:sz w:val="16"/>
                <w:szCs w:val="16"/>
              </w:rPr>
              <w:t>0,00</w:t>
            </w:r>
          </w:p>
        </w:tc>
        <w:tc>
          <w:tcPr>
            <w:tcW w:w="1543" w:type="dxa"/>
            <w:tcBorders>
              <w:top w:val="single" w:sz="4" w:space="0" w:color="000000"/>
              <w:left w:val="single" w:sz="4" w:space="0" w:color="000000"/>
              <w:bottom w:val="single" w:sz="4" w:space="0" w:color="000000"/>
              <w:right w:val="single" w:sz="4" w:space="0" w:color="000000"/>
            </w:tcBorders>
            <w:vAlign w:val="center"/>
          </w:tcPr>
          <w:p w:rsidR="00EF0C38" w:rsidRDefault="00EF0C38" w:rsidP="00EF0C38">
            <w:pPr>
              <w:jc w:val="center"/>
              <w:rPr>
                <w:color w:val="000000"/>
                <w:sz w:val="16"/>
                <w:szCs w:val="16"/>
              </w:rPr>
            </w:pPr>
            <w:r>
              <w:rPr>
                <w:color w:val="000000"/>
                <w:sz w:val="16"/>
                <w:szCs w:val="16"/>
              </w:rPr>
              <w:t>897 776,34</w:t>
            </w:r>
          </w:p>
        </w:tc>
      </w:tr>
      <w:tr w:rsidR="007873E5" w:rsidRPr="008A44C8" w:rsidTr="007873E5">
        <w:trPr>
          <w:trHeight w:val="397"/>
        </w:trPr>
        <w:tc>
          <w:tcPr>
            <w:tcW w:w="5810" w:type="dxa"/>
            <w:tcBorders>
              <w:top w:val="single" w:sz="4" w:space="0" w:color="000000"/>
              <w:left w:val="single" w:sz="4" w:space="0" w:color="000000"/>
              <w:bottom w:val="single" w:sz="4" w:space="0" w:color="000000"/>
            </w:tcBorders>
            <w:vAlign w:val="center"/>
          </w:tcPr>
          <w:p w:rsidR="007873E5" w:rsidRPr="00F2792D" w:rsidRDefault="007873E5" w:rsidP="00F2792D">
            <w:pPr>
              <w:spacing w:after="0" w:line="240" w:lineRule="auto"/>
              <w:ind w:left="147"/>
              <w:rPr>
                <w:rFonts w:ascii="Times New Roman" w:hAnsi="Times New Roman"/>
                <w:iCs/>
                <w:sz w:val="16"/>
                <w:szCs w:val="16"/>
              </w:rPr>
            </w:pPr>
            <w:r w:rsidRPr="00F2792D">
              <w:rPr>
                <w:rFonts w:ascii="Times New Roman" w:hAnsi="Times New Roman"/>
                <w:iCs/>
                <w:sz w:val="16"/>
                <w:szCs w:val="16"/>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427"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953EE">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953EE">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953EE">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02"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953EE">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953EE">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953EE">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543" w:type="dxa"/>
            <w:tcBorders>
              <w:top w:val="single" w:sz="4" w:space="0" w:color="000000"/>
              <w:left w:val="single" w:sz="4" w:space="0" w:color="000000"/>
              <w:bottom w:val="single" w:sz="4" w:space="0" w:color="000000"/>
              <w:right w:val="single" w:sz="4" w:space="0" w:color="000000"/>
            </w:tcBorders>
            <w:vAlign w:val="center"/>
          </w:tcPr>
          <w:p w:rsidR="007873E5" w:rsidRPr="00002145" w:rsidRDefault="007873E5" w:rsidP="007953EE">
            <w:pPr>
              <w:jc w:val="center"/>
              <w:rPr>
                <w:rFonts w:ascii="Times New Roman" w:hAnsi="Times New Roman"/>
                <w:color w:val="000000"/>
                <w:sz w:val="16"/>
                <w:szCs w:val="16"/>
              </w:rPr>
            </w:pPr>
            <w:r w:rsidRPr="00002145">
              <w:rPr>
                <w:rFonts w:ascii="Times New Roman" w:hAnsi="Times New Roman"/>
                <w:color w:val="000000"/>
                <w:sz w:val="16"/>
                <w:szCs w:val="16"/>
              </w:rPr>
              <w:t>-</w:t>
            </w:r>
          </w:p>
        </w:tc>
      </w:tr>
      <w:tr w:rsidR="007873E5" w:rsidRPr="008A44C8" w:rsidTr="007873E5">
        <w:trPr>
          <w:trHeight w:val="397"/>
        </w:trPr>
        <w:tc>
          <w:tcPr>
            <w:tcW w:w="5810" w:type="dxa"/>
            <w:tcBorders>
              <w:top w:val="single" w:sz="4" w:space="0" w:color="000000"/>
              <w:left w:val="single" w:sz="4" w:space="0" w:color="000000"/>
              <w:bottom w:val="single" w:sz="4" w:space="0" w:color="000000"/>
            </w:tcBorders>
            <w:vAlign w:val="center"/>
          </w:tcPr>
          <w:p w:rsidR="007873E5" w:rsidRPr="00F2792D" w:rsidRDefault="007873E5" w:rsidP="00F2792D">
            <w:pPr>
              <w:spacing w:after="0" w:line="240" w:lineRule="auto"/>
              <w:ind w:left="147"/>
              <w:rPr>
                <w:rFonts w:ascii="Times New Roman" w:hAnsi="Times New Roman"/>
                <w:iCs/>
                <w:sz w:val="16"/>
                <w:szCs w:val="16"/>
              </w:rPr>
            </w:pPr>
            <w:r w:rsidRPr="00F2792D">
              <w:rPr>
                <w:rFonts w:ascii="Times New Roman" w:hAnsi="Times New Roman"/>
                <w:iCs/>
                <w:sz w:val="16"/>
                <w:szCs w:val="16"/>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427"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953EE">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953EE">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953EE">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02"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953EE">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953EE">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953EE">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543" w:type="dxa"/>
            <w:tcBorders>
              <w:top w:val="single" w:sz="4" w:space="0" w:color="000000"/>
              <w:left w:val="single" w:sz="4" w:space="0" w:color="000000"/>
              <w:bottom w:val="single" w:sz="4" w:space="0" w:color="000000"/>
              <w:right w:val="single" w:sz="4" w:space="0" w:color="000000"/>
            </w:tcBorders>
            <w:vAlign w:val="center"/>
          </w:tcPr>
          <w:p w:rsidR="007873E5" w:rsidRPr="00002145" w:rsidRDefault="007873E5" w:rsidP="007953EE">
            <w:pPr>
              <w:jc w:val="center"/>
              <w:rPr>
                <w:rFonts w:ascii="Times New Roman" w:hAnsi="Times New Roman"/>
                <w:color w:val="000000"/>
                <w:sz w:val="16"/>
                <w:szCs w:val="16"/>
              </w:rPr>
            </w:pPr>
            <w:r w:rsidRPr="00002145">
              <w:rPr>
                <w:rFonts w:ascii="Times New Roman" w:hAnsi="Times New Roman"/>
                <w:color w:val="000000"/>
                <w:sz w:val="16"/>
                <w:szCs w:val="16"/>
              </w:rPr>
              <w:t>-</w:t>
            </w:r>
          </w:p>
        </w:tc>
      </w:tr>
      <w:tr w:rsidR="00F2792D" w:rsidRPr="008A44C8" w:rsidTr="007873E5">
        <w:trPr>
          <w:trHeight w:val="397"/>
        </w:trPr>
        <w:tc>
          <w:tcPr>
            <w:tcW w:w="5810" w:type="dxa"/>
            <w:tcBorders>
              <w:top w:val="single" w:sz="4" w:space="0" w:color="000000"/>
              <w:left w:val="single" w:sz="4" w:space="0" w:color="000000"/>
              <w:bottom w:val="single" w:sz="4" w:space="0" w:color="000000"/>
            </w:tcBorders>
            <w:vAlign w:val="center"/>
          </w:tcPr>
          <w:p w:rsidR="00F2792D" w:rsidRPr="00F2792D" w:rsidRDefault="00F2792D" w:rsidP="00F2792D">
            <w:pPr>
              <w:spacing w:after="0" w:line="240" w:lineRule="auto"/>
              <w:ind w:left="147"/>
              <w:rPr>
                <w:rFonts w:ascii="Times New Roman" w:hAnsi="Times New Roman"/>
                <w:iCs/>
                <w:sz w:val="16"/>
                <w:szCs w:val="16"/>
              </w:rPr>
            </w:pPr>
            <w:r w:rsidRPr="00F2792D">
              <w:rPr>
                <w:rFonts w:ascii="Times New Roman" w:hAnsi="Times New Roman"/>
                <w:iCs/>
                <w:sz w:val="16"/>
                <w:szCs w:val="16"/>
              </w:rPr>
              <w:t>Консолидированные бюджеты муниципальных образований</w:t>
            </w:r>
          </w:p>
        </w:tc>
        <w:tc>
          <w:tcPr>
            <w:tcW w:w="1427" w:type="dxa"/>
            <w:tcBorders>
              <w:top w:val="single" w:sz="4" w:space="0" w:color="000000"/>
              <w:left w:val="single" w:sz="4" w:space="0" w:color="000000"/>
              <w:bottom w:val="single" w:sz="4" w:space="0" w:color="000000"/>
              <w:right w:val="single" w:sz="4" w:space="0" w:color="000000"/>
            </w:tcBorders>
            <w:vAlign w:val="center"/>
          </w:tcPr>
          <w:p w:rsidR="00F2792D" w:rsidRPr="00F2792D" w:rsidRDefault="00F2792D" w:rsidP="00F2792D">
            <w:pPr>
              <w:jc w:val="center"/>
              <w:rPr>
                <w:rFonts w:ascii="Times New Roman" w:hAnsi="Times New Roman"/>
                <w:color w:val="000000"/>
                <w:sz w:val="16"/>
                <w:szCs w:val="16"/>
              </w:rPr>
            </w:pPr>
            <w:r w:rsidRPr="00F2792D">
              <w:rPr>
                <w:rFonts w:ascii="Times New Roman" w:hAnsi="Times New Roman"/>
                <w:color w:val="000000"/>
                <w:sz w:val="16"/>
                <w:szCs w:val="16"/>
              </w:rPr>
              <w:t>676 743,86</w:t>
            </w:r>
          </w:p>
        </w:tc>
        <w:tc>
          <w:tcPr>
            <w:tcW w:w="1320" w:type="dxa"/>
            <w:tcBorders>
              <w:top w:val="single" w:sz="4" w:space="0" w:color="000000"/>
              <w:left w:val="single" w:sz="4" w:space="0" w:color="000000"/>
              <w:bottom w:val="single" w:sz="4" w:space="0" w:color="000000"/>
              <w:right w:val="single" w:sz="4" w:space="0" w:color="000000"/>
            </w:tcBorders>
            <w:vAlign w:val="center"/>
          </w:tcPr>
          <w:p w:rsidR="00F2792D" w:rsidRPr="00F2792D" w:rsidRDefault="00F2792D" w:rsidP="00F2792D">
            <w:pPr>
              <w:jc w:val="center"/>
              <w:rPr>
                <w:rFonts w:ascii="Times New Roman" w:hAnsi="Times New Roman"/>
                <w:color w:val="000000"/>
                <w:sz w:val="16"/>
                <w:szCs w:val="16"/>
              </w:rPr>
            </w:pPr>
            <w:r w:rsidRPr="00F2792D">
              <w:rPr>
                <w:rFonts w:ascii="Times New Roman" w:hAnsi="Times New Roman"/>
                <w:color w:val="000000"/>
                <w:sz w:val="16"/>
                <w:szCs w:val="16"/>
              </w:rPr>
              <w:t>218 333,35</w:t>
            </w:r>
          </w:p>
        </w:tc>
        <w:tc>
          <w:tcPr>
            <w:tcW w:w="1320" w:type="dxa"/>
            <w:tcBorders>
              <w:top w:val="single" w:sz="4" w:space="0" w:color="000000"/>
              <w:left w:val="single" w:sz="4" w:space="0" w:color="000000"/>
              <w:bottom w:val="single" w:sz="4" w:space="0" w:color="000000"/>
              <w:right w:val="single" w:sz="4" w:space="0" w:color="000000"/>
            </w:tcBorders>
            <w:vAlign w:val="center"/>
          </w:tcPr>
          <w:p w:rsidR="00F2792D" w:rsidRPr="00F2792D" w:rsidRDefault="00F2792D" w:rsidP="00F2792D">
            <w:pPr>
              <w:jc w:val="center"/>
              <w:rPr>
                <w:rFonts w:ascii="Times New Roman" w:hAnsi="Times New Roman"/>
                <w:color w:val="000000"/>
                <w:sz w:val="16"/>
                <w:szCs w:val="16"/>
              </w:rPr>
            </w:pPr>
            <w:r w:rsidRPr="00F2792D">
              <w:rPr>
                <w:rFonts w:ascii="Times New Roman" w:hAnsi="Times New Roman"/>
                <w:color w:val="000000"/>
                <w:sz w:val="16"/>
                <w:szCs w:val="16"/>
              </w:rPr>
              <w:t>221 232,13</w:t>
            </w:r>
          </w:p>
        </w:tc>
        <w:tc>
          <w:tcPr>
            <w:tcW w:w="1302" w:type="dxa"/>
            <w:tcBorders>
              <w:top w:val="single" w:sz="4" w:space="0" w:color="000000"/>
              <w:left w:val="single" w:sz="4" w:space="0" w:color="000000"/>
              <w:bottom w:val="single" w:sz="4" w:space="0" w:color="000000"/>
              <w:right w:val="single" w:sz="4" w:space="0" w:color="000000"/>
            </w:tcBorders>
            <w:vAlign w:val="center"/>
          </w:tcPr>
          <w:p w:rsidR="00F2792D" w:rsidRPr="00F2792D" w:rsidRDefault="00F2792D" w:rsidP="00F2792D">
            <w:pPr>
              <w:jc w:val="center"/>
              <w:rPr>
                <w:rFonts w:ascii="Times New Roman" w:hAnsi="Times New Roman"/>
                <w:color w:val="000000"/>
                <w:sz w:val="16"/>
                <w:szCs w:val="16"/>
              </w:rPr>
            </w:pPr>
            <w:r w:rsidRPr="00F2792D">
              <w:rPr>
                <w:rFonts w:ascii="Times New Roman" w:hAnsi="Times New Roman"/>
                <w:color w:val="000000"/>
                <w:sz w:val="16"/>
                <w:szCs w:val="16"/>
              </w:rPr>
              <w:t>0,00</w:t>
            </w:r>
          </w:p>
        </w:tc>
        <w:tc>
          <w:tcPr>
            <w:tcW w:w="1448" w:type="dxa"/>
            <w:tcBorders>
              <w:top w:val="single" w:sz="4" w:space="0" w:color="000000"/>
              <w:left w:val="single" w:sz="4" w:space="0" w:color="000000"/>
              <w:bottom w:val="single" w:sz="4" w:space="0" w:color="000000"/>
              <w:right w:val="single" w:sz="4" w:space="0" w:color="000000"/>
            </w:tcBorders>
            <w:vAlign w:val="center"/>
          </w:tcPr>
          <w:p w:rsidR="00F2792D" w:rsidRPr="00F2792D" w:rsidRDefault="00F2792D" w:rsidP="00F2792D">
            <w:pPr>
              <w:jc w:val="center"/>
              <w:rPr>
                <w:rFonts w:ascii="Times New Roman" w:hAnsi="Times New Roman"/>
                <w:color w:val="000000"/>
                <w:sz w:val="16"/>
                <w:szCs w:val="16"/>
              </w:rPr>
            </w:pPr>
            <w:r w:rsidRPr="00F2792D">
              <w:rPr>
                <w:rFonts w:ascii="Times New Roman" w:hAnsi="Times New Roman"/>
                <w:color w:val="000000"/>
                <w:sz w:val="16"/>
                <w:szCs w:val="16"/>
              </w:rPr>
              <w:t>0,00</w:t>
            </w:r>
          </w:p>
        </w:tc>
        <w:tc>
          <w:tcPr>
            <w:tcW w:w="1448" w:type="dxa"/>
            <w:tcBorders>
              <w:top w:val="single" w:sz="4" w:space="0" w:color="000000"/>
              <w:left w:val="single" w:sz="4" w:space="0" w:color="000000"/>
              <w:bottom w:val="single" w:sz="4" w:space="0" w:color="000000"/>
              <w:right w:val="single" w:sz="4" w:space="0" w:color="000000"/>
            </w:tcBorders>
            <w:vAlign w:val="center"/>
          </w:tcPr>
          <w:p w:rsidR="00F2792D" w:rsidRPr="00F2792D" w:rsidRDefault="00F2792D" w:rsidP="00F2792D">
            <w:pPr>
              <w:jc w:val="center"/>
              <w:rPr>
                <w:rFonts w:ascii="Times New Roman" w:hAnsi="Times New Roman"/>
                <w:color w:val="000000"/>
                <w:sz w:val="16"/>
                <w:szCs w:val="16"/>
              </w:rPr>
            </w:pPr>
            <w:r w:rsidRPr="00F2792D">
              <w:rPr>
                <w:rFonts w:ascii="Times New Roman" w:hAnsi="Times New Roman"/>
                <w:color w:val="000000"/>
                <w:sz w:val="16"/>
                <w:szCs w:val="16"/>
              </w:rPr>
              <w:t>0,00</w:t>
            </w:r>
          </w:p>
        </w:tc>
        <w:tc>
          <w:tcPr>
            <w:tcW w:w="1543" w:type="dxa"/>
            <w:tcBorders>
              <w:top w:val="single" w:sz="4" w:space="0" w:color="000000"/>
              <w:left w:val="single" w:sz="4" w:space="0" w:color="000000"/>
              <w:bottom w:val="single" w:sz="4" w:space="0" w:color="000000"/>
              <w:right w:val="single" w:sz="4" w:space="0" w:color="000000"/>
            </w:tcBorders>
            <w:vAlign w:val="center"/>
          </w:tcPr>
          <w:p w:rsidR="00F2792D" w:rsidRPr="00002145" w:rsidRDefault="00F2792D" w:rsidP="00F2792D">
            <w:pPr>
              <w:jc w:val="center"/>
              <w:rPr>
                <w:rFonts w:ascii="Times New Roman" w:hAnsi="Times New Roman"/>
                <w:color w:val="000000"/>
                <w:sz w:val="16"/>
                <w:szCs w:val="16"/>
              </w:rPr>
            </w:pPr>
            <w:r>
              <w:rPr>
                <w:color w:val="000000"/>
                <w:sz w:val="16"/>
                <w:szCs w:val="16"/>
              </w:rPr>
              <w:t>1 116 309,34</w:t>
            </w:r>
          </w:p>
        </w:tc>
      </w:tr>
      <w:tr w:rsidR="007873E5" w:rsidRPr="008A44C8" w:rsidTr="007873E5">
        <w:trPr>
          <w:trHeight w:val="397"/>
        </w:trPr>
        <w:tc>
          <w:tcPr>
            <w:tcW w:w="5810" w:type="dxa"/>
            <w:tcBorders>
              <w:top w:val="single" w:sz="4" w:space="0" w:color="000000"/>
              <w:left w:val="single" w:sz="4" w:space="0" w:color="000000"/>
              <w:bottom w:val="single" w:sz="4" w:space="0" w:color="000000"/>
            </w:tcBorders>
            <w:vAlign w:val="center"/>
          </w:tcPr>
          <w:p w:rsidR="007873E5" w:rsidRPr="00F2792D" w:rsidRDefault="007873E5" w:rsidP="00F2792D">
            <w:pPr>
              <w:spacing w:after="0" w:line="240" w:lineRule="auto"/>
              <w:ind w:left="147"/>
              <w:rPr>
                <w:rFonts w:ascii="Times New Roman" w:hAnsi="Times New Roman"/>
                <w:iCs/>
                <w:sz w:val="16"/>
                <w:szCs w:val="16"/>
              </w:rPr>
            </w:pPr>
            <w:r w:rsidRPr="00F2792D">
              <w:rPr>
                <w:rFonts w:ascii="Times New Roman" w:hAnsi="Times New Roman"/>
                <w:iCs/>
                <w:sz w:val="16"/>
                <w:szCs w:val="16"/>
              </w:rPr>
              <w:t>Внебюджетные источники</w:t>
            </w:r>
          </w:p>
        </w:tc>
        <w:tc>
          <w:tcPr>
            <w:tcW w:w="1427"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953EE">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953EE">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953EE">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302"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953EE">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953EE">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953EE">
            <w:pPr>
              <w:jc w:val="center"/>
              <w:rPr>
                <w:rFonts w:ascii="Times New Roman" w:hAnsi="Times New Roman"/>
                <w:color w:val="000000"/>
                <w:sz w:val="16"/>
                <w:szCs w:val="16"/>
              </w:rPr>
            </w:pPr>
            <w:r w:rsidRPr="00F2792D">
              <w:rPr>
                <w:rFonts w:ascii="Times New Roman" w:hAnsi="Times New Roman"/>
                <w:color w:val="000000"/>
                <w:sz w:val="16"/>
                <w:szCs w:val="16"/>
              </w:rPr>
              <w:t>-</w:t>
            </w:r>
          </w:p>
        </w:tc>
        <w:tc>
          <w:tcPr>
            <w:tcW w:w="1543" w:type="dxa"/>
            <w:tcBorders>
              <w:top w:val="single" w:sz="4" w:space="0" w:color="000000"/>
              <w:left w:val="single" w:sz="4" w:space="0" w:color="000000"/>
              <w:bottom w:val="single" w:sz="4" w:space="0" w:color="000000"/>
              <w:right w:val="single" w:sz="4" w:space="0" w:color="000000"/>
            </w:tcBorders>
            <w:vAlign w:val="center"/>
          </w:tcPr>
          <w:p w:rsidR="007873E5" w:rsidRPr="00002145" w:rsidRDefault="007873E5" w:rsidP="007953EE">
            <w:pPr>
              <w:jc w:val="center"/>
              <w:rPr>
                <w:rFonts w:ascii="Times New Roman" w:hAnsi="Times New Roman"/>
                <w:color w:val="000000"/>
                <w:sz w:val="16"/>
                <w:szCs w:val="16"/>
              </w:rPr>
            </w:pPr>
            <w:r w:rsidRPr="00002145">
              <w:rPr>
                <w:rFonts w:ascii="Times New Roman" w:hAnsi="Times New Roman"/>
                <w:color w:val="000000"/>
                <w:sz w:val="16"/>
                <w:szCs w:val="16"/>
              </w:rPr>
              <w:t>-</w:t>
            </w:r>
          </w:p>
        </w:tc>
      </w:tr>
      <w:tr w:rsidR="007873E5" w:rsidRPr="00F2792D" w:rsidTr="007873E5">
        <w:trPr>
          <w:trHeight w:val="397"/>
        </w:trPr>
        <w:tc>
          <w:tcPr>
            <w:tcW w:w="5810" w:type="dxa"/>
            <w:tcBorders>
              <w:top w:val="single" w:sz="4" w:space="0" w:color="000000"/>
              <w:left w:val="single" w:sz="4" w:space="0" w:color="000000"/>
              <w:bottom w:val="single" w:sz="4" w:space="0" w:color="000000"/>
            </w:tcBorders>
            <w:vAlign w:val="center"/>
          </w:tcPr>
          <w:p w:rsidR="007873E5" w:rsidRPr="00F2792D" w:rsidRDefault="007873E5" w:rsidP="00F2792D">
            <w:pPr>
              <w:spacing w:after="0" w:line="240" w:lineRule="auto"/>
              <w:ind w:left="147"/>
              <w:rPr>
                <w:rFonts w:ascii="Times New Roman" w:hAnsi="Times New Roman"/>
                <w:b/>
                <w:iCs/>
                <w:sz w:val="16"/>
                <w:szCs w:val="16"/>
              </w:rPr>
            </w:pPr>
            <w:r w:rsidRPr="00F2792D">
              <w:rPr>
                <w:rFonts w:ascii="Times New Roman" w:hAnsi="Times New Roman"/>
                <w:b/>
                <w:iCs/>
                <w:sz w:val="16"/>
                <w:szCs w:val="16"/>
              </w:rPr>
              <w:t>Нераспределенный резерв (бюджет субъекта Российской Федерации)</w:t>
            </w:r>
          </w:p>
        </w:tc>
        <w:tc>
          <w:tcPr>
            <w:tcW w:w="1427"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953EE">
            <w:pPr>
              <w:jc w:val="center"/>
              <w:rPr>
                <w:rFonts w:ascii="Times New Roman" w:hAnsi="Times New Roman"/>
                <w:b/>
                <w:color w:val="000000"/>
                <w:sz w:val="16"/>
                <w:szCs w:val="16"/>
              </w:rPr>
            </w:pPr>
            <w:r w:rsidRPr="00F2792D">
              <w:rPr>
                <w:rFonts w:ascii="Times New Roman" w:hAnsi="Times New Roman"/>
                <w:b/>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953EE">
            <w:pPr>
              <w:jc w:val="center"/>
              <w:rPr>
                <w:rFonts w:ascii="Times New Roman" w:hAnsi="Times New Roman"/>
                <w:b/>
                <w:color w:val="000000"/>
                <w:sz w:val="16"/>
                <w:szCs w:val="16"/>
              </w:rPr>
            </w:pPr>
            <w:r w:rsidRPr="00F2792D">
              <w:rPr>
                <w:rFonts w:ascii="Times New Roman" w:hAnsi="Times New Roman"/>
                <w:b/>
                <w:color w:val="000000"/>
                <w:sz w:val="16"/>
                <w:szCs w:val="16"/>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953EE">
            <w:pPr>
              <w:jc w:val="center"/>
              <w:rPr>
                <w:rFonts w:ascii="Times New Roman" w:hAnsi="Times New Roman"/>
                <w:b/>
                <w:color w:val="000000"/>
                <w:sz w:val="16"/>
                <w:szCs w:val="16"/>
              </w:rPr>
            </w:pPr>
            <w:r w:rsidRPr="00F2792D">
              <w:rPr>
                <w:rFonts w:ascii="Times New Roman" w:hAnsi="Times New Roman"/>
                <w:b/>
                <w:color w:val="000000"/>
                <w:sz w:val="16"/>
                <w:szCs w:val="16"/>
              </w:rPr>
              <w:t>-</w:t>
            </w:r>
          </w:p>
        </w:tc>
        <w:tc>
          <w:tcPr>
            <w:tcW w:w="1302"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953EE">
            <w:pPr>
              <w:jc w:val="center"/>
              <w:rPr>
                <w:rFonts w:ascii="Times New Roman" w:hAnsi="Times New Roman"/>
                <w:b/>
                <w:color w:val="000000"/>
                <w:sz w:val="16"/>
                <w:szCs w:val="16"/>
              </w:rPr>
            </w:pPr>
            <w:r w:rsidRPr="00F2792D">
              <w:rPr>
                <w:rFonts w:ascii="Times New Roman" w:hAnsi="Times New Roman"/>
                <w:b/>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953EE">
            <w:pPr>
              <w:jc w:val="center"/>
              <w:rPr>
                <w:rFonts w:ascii="Times New Roman" w:hAnsi="Times New Roman"/>
                <w:b/>
                <w:color w:val="000000"/>
                <w:sz w:val="16"/>
                <w:szCs w:val="16"/>
              </w:rPr>
            </w:pPr>
            <w:r w:rsidRPr="00F2792D">
              <w:rPr>
                <w:rFonts w:ascii="Times New Roman" w:hAnsi="Times New Roman"/>
                <w:b/>
                <w:color w:val="000000"/>
                <w:sz w:val="16"/>
                <w:szCs w:val="16"/>
              </w:rPr>
              <w:t>-</w:t>
            </w:r>
          </w:p>
        </w:tc>
        <w:tc>
          <w:tcPr>
            <w:tcW w:w="1448"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953EE">
            <w:pPr>
              <w:jc w:val="center"/>
              <w:rPr>
                <w:rFonts w:ascii="Times New Roman" w:hAnsi="Times New Roman"/>
                <w:b/>
                <w:color w:val="000000"/>
                <w:sz w:val="16"/>
                <w:szCs w:val="16"/>
              </w:rPr>
            </w:pPr>
            <w:r w:rsidRPr="00F2792D">
              <w:rPr>
                <w:rFonts w:ascii="Times New Roman" w:hAnsi="Times New Roman"/>
                <w:b/>
                <w:color w:val="000000"/>
                <w:sz w:val="16"/>
                <w:szCs w:val="16"/>
              </w:rPr>
              <w:t>-</w:t>
            </w:r>
          </w:p>
        </w:tc>
        <w:tc>
          <w:tcPr>
            <w:tcW w:w="1543" w:type="dxa"/>
            <w:tcBorders>
              <w:top w:val="single" w:sz="4" w:space="0" w:color="000000"/>
              <w:left w:val="single" w:sz="4" w:space="0" w:color="000000"/>
              <w:bottom w:val="single" w:sz="4" w:space="0" w:color="000000"/>
              <w:right w:val="single" w:sz="4" w:space="0" w:color="000000"/>
            </w:tcBorders>
            <w:vAlign w:val="center"/>
          </w:tcPr>
          <w:p w:rsidR="007873E5" w:rsidRPr="00F2792D" w:rsidRDefault="007873E5" w:rsidP="007953EE">
            <w:pPr>
              <w:jc w:val="center"/>
              <w:rPr>
                <w:rFonts w:ascii="Times New Roman" w:hAnsi="Times New Roman"/>
                <w:b/>
                <w:color w:val="000000"/>
                <w:sz w:val="16"/>
                <w:szCs w:val="16"/>
              </w:rPr>
            </w:pPr>
            <w:r w:rsidRPr="00F2792D">
              <w:rPr>
                <w:rFonts w:ascii="Times New Roman" w:hAnsi="Times New Roman"/>
                <w:b/>
                <w:color w:val="000000"/>
                <w:sz w:val="16"/>
                <w:szCs w:val="16"/>
              </w:rPr>
              <w:t>-</w:t>
            </w:r>
          </w:p>
        </w:tc>
      </w:tr>
    </w:tbl>
    <w:p w:rsidR="002F4B60" w:rsidRDefault="002F4B60" w:rsidP="002F4B60">
      <w:pPr>
        <w:spacing w:after="0" w:line="240" w:lineRule="auto"/>
        <w:jc w:val="right"/>
        <w:rPr>
          <w:rFonts w:ascii="Times New Roman" w:hAnsi="Times New Roman"/>
          <w:sz w:val="20"/>
          <w:szCs w:val="20"/>
        </w:rPr>
      </w:pPr>
    </w:p>
    <w:p w:rsidR="002F4B60" w:rsidRDefault="002F4B60" w:rsidP="00F97469">
      <w:pPr>
        <w:shd w:val="clear" w:color="auto" w:fill="D9D9D9" w:themeFill="background1" w:themeFillShade="D9"/>
        <w:spacing w:after="0" w:line="240" w:lineRule="auto"/>
        <w:jc w:val="right"/>
        <w:rPr>
          <w:rFonts w:ascii="Times New Roman" w:hAnsi="Times New Roman"/>
          <w:sz w:val="20"/>
          <w:szCs w:val="20"/>
        </w:rPr>
      </w:pPr>
    </w:p>
    <w:p w:rsidR="00C31508" w:rsidRPr="008A44C8" w:rsidRDefault="00C31508" w:rsidP="00F97469">
      <w:pPr>
        <w:shd w:val="clear" w:color="auto" w:fill="D9D9D9" w:themeFill="background1" w:themeFillShade="D9"/>
        <w:spacing w:before="240" w:after="120" w:line="240" w:lineRule="auto"/>
        <w:jc w:val="both"/>
        <w:rPr>
          <w:rFonts w:ascii="Times New Roman" w:hAnsi="Times New Roman"/>
          <w:sz w:val="20"/>
          <w:szCs w:val="20"/>
        </w:rPr>
      </w:pPr>
      <w:r>
        <w:rPr>
          <w:rFonts w:ascii="Times New Roman" w:hAnsi="Times New Roman"/>
          <w:sz w:val="20"/>
          <w:szCs w:val="20"/>
        </w:rPr>
        <w:t>5</w:t>
      </w:r>
      <w:r w:rsidRPr="008A44C8">
        <w:rPr>
          <w:rFonts w:ascii="Times New Roman" w:hAnsi="Times New Roman"/>
          <w:sz w:val="20"/>
          <w:szCs w:val="20"/>
        </w:rPr>
        <w:t>.1. Финансовое обеспечение государственной программы за счет бюджетных ассигнований по источникам финансирования дефицита бюджета субъекта Российской Федерации</w:t>
      </w:r>
      <w:r w:rsidRPr="008A44C8">
        <w:rPr>
          <w:rStyle w:val="a9"/>
          <w:rFonts w:ascii="Times New Roman" w:hAnsi="Times New Roman"/>
          <w:sz w:val="20"/>
          <w:szCs w:val="20"/>
        </w:rPr>
        <w:footnoteReference w:id="25"/>
      </w:r>
    </w:p>
    <w:p w:rsidR="00C31508" w:rsidRPr="008A44C8" w:rsidRDefault="00C31508" w:rsidP="00F97469">
      <w:pPr>
        <w:shd w:val="clear" w:color="auto" w:fill="D9D9D9" w:themeFill="background1" w:themeFillShade="D9"/>
        <w:spacing w:after="0" w:line="240" w:lineRule="auto"/>
        <w:jc w:val="center"/>
        <w:rPr>
          <w:rFonts w:ascii="Times New Roman" w:hAnsi="Times New Roman"/>
          <w:sz w:val="20"/>
          <w:szCs w:val="20"/>
        </w:rPr>
      </w:pPr>
    </w:p>
    <w:tbl>
      <w:tblPr>
        <w:tblW w:w="14685" w:type="dxa"/>
        <w:tblInd w:w="194" w:type="dxa"/>
        <w:tblLook w:val="01E0" w:firstRow="1" w:lastRow="1" w:firstColumn="1" w:lastColumn="1" w:noHBand="0" w:noVBand="0"/>
      </w:tblPr>
      <w:tblGrid>
        <w:gridCol w:w="6180"/>
        <w:gridCol w:w="992"/>
        <w:gridCol w:w="1134"/>
        <w:gridCol w:w="1276"/>
        <w:gridCol w:w="1276"/>
        <w:gridCol w:w="1276"/>
        <w:gridCol w:w="1134"/>
        <w:gridCol w:w="1417"/>
      </w:tblGrid>
      <w:tr w:rsidR="00C31508" w:rsidRPr="008A44C8" w:rsidTr="009503EF">
        <w:trPr>
          <w:trHeight w:val="465"/>
        </w:trPr>
        <w:tc>
          <w:tcPr>
            <w:tcW w:w="6180" w:type="dxa"/>
            <w:vMerge w:val="restart"/>
            <w:tcBorders>
              <w:top w:val="single" w:sz="4" w:space="0" w:color="000000"/>
              <w:left w:val="single" w:sz="4" w:space="0" w:color="000000"/>
              <w:bottom w:val="single" w:sz="4"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Наиме</w:t>
            </w:r>
            <w:r>
              <w:rPr>
                <w:rFonts w:ascii="Times New Roman" w:hAnsi="Times New Roman"/>
                <w:sz w:val="16"/>
                <w:szCs w:val="16"/>
              </w:rPr>
              <w:t xml:space="preserve">нование структурного элемента </w:t>
            </w:r>
          </w:p>
        </w:tc>
        <w:tc>
          <w:tcPr>
            <w:tcW w:w="8505" w:type="dxa"/>
            <w:gridSpan w:val="7"/>
            <w:tcBorders>
              <w:top w:val="single" w:sz="4" w:space="0" w:color="000000"/>
              <w:left w:val="single" w:sz="4" w:space="0" w:color="000000"/>
              <w:bottom w:val="single" w:sz="4" w:space="0" w:color="000000"/>
              <w:right w:val="single" w:sz="4"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Объем финансового обеспечения по годам реализации, тыс. рублей</w:t>
            </w:r>
          </w:p>
        </w:tc>
      </w:tr>
      <w:tr w:rsidR="00C31508" w:rsidRPr="008A44C8" w:rsidTr="009503EF">
        <w:trPr>
          <w:trHeight w:val="392"/>
        </w:trPr>
        <w:tc>
          <w:tcPr>
            <w:tcW w:w="6180" w:type="dxa"/>
            <w:vMerge/>
            <w:tcBorders>
              <w:left w:val="single" w:sz="4" w:space="0" w:color="000000"/>
              <w:bottom w:val="single" w:sz="4"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2025</w:t>
            </w:r>
          </w:p>
        </w:tc>
        <w:tc>
          <w:tcPr>
            <w:tcW w:w="1134" w:type="dxa"/>
            <w:tcBorders>
              <w:top w:val="single" w:sz="4" w:space="0" w:color="000000"/>
              <w:left w:val="single" w:sz="4" w:space="0" w:color="000000"/>
              <w:bottom w:val="single" w:sz="4" w:space="0" w:color="000000"/>
              <w:right w:val="single" w:sz="4"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2026</w:t>
            </w:r>
          </w:p>
        </w:tc>
        <w:tc>
          <w:tcPr>
            <w:tcW w:w="1276" w:type="dxa"/>
            <w:tcBorders>
              <w:top w:val="single" w:sz="4" w:space="0" w:color="000000"/>
              <w:left w:val="single" w:sz="4" w:space="0" w:color="000000"/>
              <w:bottom w:val="single" w:sz="4" w:space="0" w:color="000000"/>
              <w:right w:val="single" w:sz="4"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2027</w:t>
            </w:r>
          </w:p>
        </w:tc>
        <w:tc>
          <w:tcPr>
            <w:tcW w:w="1276" w:type="dxa"/>
            <w:tcBorders>
              <w:top w:val="single" w:sz="4" w:space="0" w:color="000000"/>
              <w:left w:val="single" w:sz="4" w:space="0" w:color="000000"/>
              <w:bottom w:val="single" w:sz="4" w:space="0" w:color="000000"/>
              <w:right w:val="single" w:sz="4"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2028</w:t>
            </w:r>
          </w:p>
        </w:tc>
        <w:tc>
          <w:tcPr>
            <w:tcW w:w="1276" w:type="dxa"/>
            <w:tcBorders>
              <w:top w:val="single" w:sz="4" w:space="0" w:color="000000"/>
              <w:left w:val="single" w:sz="4" w:space="0" w:color="000000"/>
              <w:bottom w:val="single" w:sz="4" w:space="0" w:color="000000"/>
              <w:right w:val="single" w:sz="4"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2029</w:t>
            </w:r>
          </w:p>
        </w:tc>
        <w:tc>
          <w:tcPr>
            <w:tcW w:w="1134" w:type="dxa"/>
            <w:tcBorders>
              <w:top w:val="single" w:sz="4" w:space="0" w:color="000000"/>
              <w:left w:val="single" w:sz="4" w:space="0" w:color="000000"/>
              <w:bottom w:val="single" w:sz="4" w:space="0" w:color="000000"/>
              <w:right w:val="single" w:sz="4"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2030</w:t>
            </w:r>
          </w:p>
        </w:tc>
        <w:tc>
          <w:tcPr>
            <w:tcW w:w="1417" w:type="dxa"/>
            <w:tcBorders>
              <w:top w:val="single" w:sz="4" w:space="0" w:color="000000"/>
              <w:left w:val="single" w:sz="4" w:space="0" w:color="000000"/>
              <w:bottom w:val="single" w:sz="4" w:space="0" w:color="000000"/>
              <w:right w:val="single" w:sz="4"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Всего</w:t>
            </w:r>
          </w:p>
        </w:tc>
      </w:tr>
      <w:tr w:rsidR="00C31508" w:rsidRPr="008A44C8" w:rsidTr="009503EF">
        <w:trPr>
          <w:trHeight w:val="231"/>
        </w:trPr>
        <w:tc>
          <w:tcPr>
            <w:tcW w:w="6180" w:type="dxa"/>
            <w:tcBorders>
              <w:top w:val="single" w:sz="4" w:space="0" w:color="000000"/>
              <w:left w:val="single" w:sz="4" w:space="0" w:color="000000"/>
              <w:bottom w:val="single" w:sz="4"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3</w:t>
            </w:r>
          </w:p>
        </w:tc>
        <w:tc>
          <w:tcPr>
            <w:tcW w:w="1276" w:type="dxa"/>
            <w:tcBorders>
              <w:top w:val="single" w:sz="4" w:space="0" w:color="000000"/>
              <w:left w:val="single" w:sz="4" w:space="0" w:color="000000"/>
              <w:bottom w:val="single" w:sz="4" w:space="0" w:color="000000"/>
              <w:right w:val="single" w:sz="4"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5</w:t>
            </w:r>
          </w:p>
        </w:tc>
        <w:tc>
          <w:tcPr>
            <w:tcW w:w="1276" w:type="dxa"/>
            <w:tcBorders>
              <w:top w:val="single" w:sz="4" w:space="0" w:color="000000"/>
              <w:left w:val="single" w:sz="4" w:space="0" w:color="000000"/>
              <w:bottom w:val="single" w:sz="4" w:space="0" w:color="000000"/>
              <w:right w:val="single" w:sz="4"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6</w:t>
            </w:r>
          </w:p>
        </w:tc>
        <w:tc>
          <w:tcPr>
            <w:tcW w:w="1134" w:type="dxa"/>
            <w:tcBorders>
              <w:top w:val="single" w:sz="4" w:space="0" w:color="000000"/>
              <w:left w:val="single" w:sz="4" w:space="0" w:color="000000"/>
              <w:bottom w:val="single" w:sz="4" w:space="0" w:color="000000"/>
              <w:right w:val="single" w:sz="4"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7</w:t>
            </w:r>
          </w:p>
        </w:tc>
        <w:tc>
          <w:tcPr>
            <w:tcW w:w="1417" w:type="dxa"/>
            <w:tcBorders>
              <w:top w:val="single" w:sz="4" w:space="0" w:color="000000"/>
              <w:left w:val="single" w:sz="4" w:space="0" w:color="000000"/>
              <w:bottom w:val="single" w:sz="4" w:space="0" w:color="000000"/>
              <w:right w:val="single" w:sz="4"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8</w:t>
            </w:r>
          </w:p>
        </w:tc>
      </w:tr>
      <w:tr w:rsidR="00C31508" w:rsidRPr="008A44C8" w:rsidTr="009503EF">
        <w:trPr>
          <w:trHeight w:val="582"/>
        </w:trPr>
        <w:tc>
          <w:tcPr>
            <w:tcW w:w="6180" w:type="dxa"/>
            <w:tcBorders>
              <w:top w:val="single" w:sz="4" w:space="0" w:color="000000"/>
              <w:left w:val="single" w:sz="4" w:space="0" w:color="000000"/>
              <w:bottom w:val="single" w:sz="4"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Государственная программа</w:t>
            </w:r>
            <w:r w:rsidRPr="00741F77">
              <w:rPr>
                <w:rFonts w:ascii="Times New Roman" w:hAnsi="Times New Roman"/>
                <w:sz w:val="16"/>
                <w:szCs w:val="16"/>
              </w:rPr>
              <w:t xml:space="preserve"> </w:t>
            </w:r>
            <w:r w:rsidRPr="008A44C8">
              <w:rPr>
                <w:rFonts w:ascii="Times New Roman" w:hAnsi="Times New Roman"/>
                <w:sz w:val="16"/>
                <w:szCs w:val="16"/>
              </w:rPr>
              <w:t>за счет бюджетных ассигнований по источникам финансирования дефицита бюджета субъекта Российской Федерации, всего</w:t>
            </w:r>
          </w:p>
        </w:tc>
        <w:tc>
          <w:tcPr>
            <w:tcW w:w="992" w:type="dxa"/>
            <w:tcBorders>
              <w:top w:val="single" w:sz="4" w:space="0" w:color="000000"/>
              <w:left w:val="single" w:sz="4" w:space="0" w:color="000000"/>
              <w:bottom w:val="single" w:sz="4" w:space="0" w:color="000000"/>
              <w:right w:val="single" w:sz="4"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C3150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1417" w:type="dxa"/>
            <w:tcBorders>
              <w:top w:val="single" w:sz="4" w:space="0" w:color="000000"/>
              <w:left w:val="single" w:sz="4" w:space="0" w:color="000000"/>
              <w:bottom w:val="single" w:sz="4" w:space="0" w:color="000000"/>
              <w:right w:val="single" w:sz="4" w:space="0" w:color="000000"/>
            </w:tcBorders>
            <w:vAlign w:val="center"/>
          </w:tcPr>
          <w:p w:rsidR="00C3150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r>
      <w:tr w:rsidR="00C31508" w:rsidRPr="008A44C8" w:rsidTr="009503EF">
        <w:trPr>
          <w:trHeight w:val="426"/>
        </w:trPr>
        <w:tc>
          <w:tcPr>
            <w:tcW w:w="6180" w:type="dxa"/>
            <w:tcBorders>
              <w:top w:val="single" w:sz="4" w:space="0" w:color="000000"/>
              <w:left w:val="single" w:sz="4" w:space="0" w:color="000000"/>
              <w:bottom w:val="single" w:sz="4"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Структурный элемент</w:t>
            </w:r>
            <w:r w:rsidRPr="008A44C8">
              <w:rPr>
                <w:rFonts w:ascii="Times New Roman" w:hAnsi="Times New Roman"/>
                <w:sz w:val="16"/>
                <w:szCs w:val="16"/>
              </w:rPr>
              <w:t xml:space="preserve"> «Наименование» </w:t>
            </w:r>
            <w:r w:rsidRPr="008A44C8">
              <w:rPr>
                <w:rFonts w:ascii="Times New Roman" w:hAnsi="Times New Roman"/>
                <w:sz w:val="16"/>
                <w:szCs w:val="16"/>
                <w:lang w:val="en-US"/>
              </w:rPr>
              <w:t>N</w:t>
            </w:r>
          </w:p>
        </w:tc>
        <w:tc>
          <w:tcPr>
            <w:tcW w:w="992" w:type="dxa"/>
            <w:tcBorders>
              <w:top w:val="single" w:sz="4" w:space="0" w:color="000000"/>
              <w:left w:val="single" w:sz="4" w:space="0" w:color="000000"/>
              <w:bottom w:val="single" w:sz="4" w:space="0" w:color="000000"/>
              <w:right w:val="single" w:sz="4"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C3150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1417" w:type="dxa"/>
            <w:tcBorders>
              <w:top w:val="single" w:sz="4" w:space="0" w:color="000000"/>
              <w:left w:val="single" w:sz="4" w:space="0" w:color="000000"/>
              <w:bottom w:val="single" w:sz="4" w:space="0" w:color="000000"/>
              <w:right w:val="single" w:sz="4" w:space="0" w:color="000000"/>
            </w:tcBorders>
            <w:vAlign w:val="center"/>
          </w:tcPr>
          <w:p w:rsidR="00C3150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r>
    </w:tbl>
    <w:p w:rsidR="00C31508" w:rsidRPr="008A44C8" w:rsidRDefault="00C31508" w:rsidP="00F97469">
      <w:pPr>
        <w:shd w:val="clear" w:color="auto" w:fill="D9D9D9" w:themeFill="background1" w:themeFillShade="D9"/>
        <w:spacing w:after="0" w:line="240" w:lineRule="auto"/>
        <w:jc w:val="right"/>
        <w:rPr>
          <w:rFonts w:ascii="Times New Roman" w:hAnsi="Times New Roman"/>
          <w:sz w:val="20"/>
          <w:szCs w:val="20"/>
        </w:rPr>
      </w:pPr>
    </w:p>
    <w:p w:rsidR="00C31508" w:rsidRPr="008A44C8" w:rsidRDefault="00C31508" w:rsidP="00F97469">
      <w:pPr>
        <w:shd w:val="clear" w:color="auto" w:fill="D9D9D9" w:themeFill="background1" w:themeFillShade="D9"/>
        <w:spacing w:after="0" w:line="240" w:lineRule="auto"/>
        <w:jc w:val="center"/>
        <w:rPr>
          <w:rFonts w:ascii="Times New Roman" w:hAnsi="Times New Roman"/>
          <w:sz w:val="20"/>
          <w:szCs w:val="20"/>
        </w:rPr>
      </w:pPr>
    </w:p>
    <w:p w:rsidR="00C31508" w:rsidRPr="008A44C8" w:rsidRDefault="00C31508" w:rsidP="00F97469">
      <w:pPr>
        <w:shd w:val="clear" w:color="auto" w:fill="D9D9D9" w:themeFill="background1" w:themeFillShade="D9"/>
        <w:spacing w:after="0" w:line="240" w:lineRule="auto"/>
        <w:jc w:val="center"/>
        <w:rPr>
          <w:rFonts w:ascii="Times New Roman" w:hAnsi="Times New Roman"/>
          <w:sz w:val="20"/>
          <w:szCs w:val="20"/>
        </w:rPr>
      </w:pPr>
      <w:r>
        <w:rPr>
          <w:rFonts w:ascii="Times New Roman" w:hAnsi="Times New Roman"/>
          <w:sz w:val="20"/>
          <w:szCs w:val="20"/>
        </w:rPr>
        <w:t>6</w:t>
      </w:r>
      <w:r w:rsidRPr="008A44C8">
        <w:rPr>
          <w:rFonts w:ascii="Times New Roman" w:hAnsi="Times New Roman"/>
          <w:sz w:val="20"/>
          <w:szCs w:val="20"/>
        </w:rPr>
        <w:t xml:space="preserve">. Показатели </w:t>
      </w:r>
      <w:r w:rsidRPr="008F59BD">
        <w:rPr>
          <w:rFonts w:ascii="Times New Roman" w:hAnsi="Times New Roman"/>
          <w:sz w:val="20"/>
          <w:szCs w:val="20"/>
        </w:rPr>
        <w:t>государственной программы</w:t>
      </w:r>
      <w:r w:rsidRPr="008A44C8">
        <w:rPr>
          <w:rFonts w:ascii="Times New Roman" w:hAnsi="Times New Roman"/>
          <w:sz w:val="20"/>
          <w:szCs w:val="20"/>
        </w:rPr>
        <w:t xml:space="preserve"> в разрезе муниципальных образований субъекта Российской Федерации</w:t>
      </w:r>
      <w:r w:rsidRPr="008A44C8">
        <w:rPr>
          <w:rStyle w:val="a9"/>
          <w:rFonts w:ascii="Times New Roman" w:hAnsi="Times New Roman"/>
          <w:sz w:val="20"/>
          <w:szCs w:val="20"/>
        </w:rPr>
        <w:footnoteReference w:id="26"/>
      </w:r>
    </w:p>
    <w:p w:rsidR="00C31508" w:rsidRDefault="00C31508" w:rsidP="00F97469">
      <w:pPr>
        <w:shd w:val="clear" w:color="auto" w:fill="D9D9D9" w:themeFill="background1" w:themeFillShade="D9"/>
        <w:spacing w:after="0" w:line="240" w:lineRule="auto"/>
        <w:jc w:val="right"/>
        <w:rPr>
          <w:rFonts w:ascii="Times New Roman" w:hAnsi="Times New Roman"/>
          <w:sz w:val="20"/>
          <w:szCs w:val="20"/>
        </w:rPr>
      </w:pPr>
    </w:p>
    <w:p w:rsidR="00C31508" w:rsidRDefault="00C31508" w:rsidP="00F97469">
      <w:pPr>
        <w:shd w:val="clear" w:color="auto" w:fill="D9D9D9" w:themeFill="background1" w:themeFillShade="D9"/>
        <w:spacing w:after="0" w:line="240" w:lineRule="auto"/>
        <w:jc w:val="right"/>
        <w:rPr>
          <w:rFonts w:ascii="Times New Roman" w:hAnsi="Times New Roman"/>
          <w:sz w:val="20"/>
          <w:szCs w:val="20"/>
        </w:rPr>
      </w:pPr>
    </w:p>
    <w:tbl>
      <w:tblPr>
        <w:tblW w:w="15613" w:type="dxa"/>
        <w:tblInd w:w="307" w:type="dxa"/>
        <w:tblLook w:val="01E0" w:firstRow="1" w:lastRow="1" w:firstColumn="1" w:lastColumn="1" w:noHBand="0" w:noVBand="0"/>
      </w:tblPr>
      <w:tblGrid>
        <w:gridCol w:w="6130"/>
        <w:gridCol w:w="1029"/>
        <w:gridCol w:w="960"/>
        <w:gridCol w:w="1248"/>
        <w:gridCol w:w="1488"/>
        <w:gridCol w:w="1084"/>
        <w:gridCol w:w="1084"/>
        <w:gridCol w:w="1111"/>
        <w:gridCol w:w="1479"/>
      </w:tblGrid>
      <w:tr w:rsidR="00C31508" w:rsidRPr="008A44C8" w:rsidTr="009503EF">
        <w:trPr>
          <w:trHeight w:val="436"/>
        </w:trPr>
        <w:tc>
          <w:tcPr>
            <w:tcW w:w="6130" w:type="dxa"/>
            <w:vMerge w:val="restart"/>
            <w:tcBorders>
              <w:top w:val="single" w:sz="6" w:space="0" w:color="000000"/>
              <w:left w:val="single" w:sz="6" w:space="0" w:color="000000"/>
              <w:bottom w:val="single" w:sz="6" w:space="0" w:color="000000"/>
              <w:right w:val="single" w:sz="6"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Наименование муниципального образования субъекта Российской Федерации</w:t>
            </w:r>
          </w:p>
        </w:tc>
        <w:tc>
          <w:tcPr>
            <w:tcW w:w="1989" w:type="dxa"/>
            <w:gridSpan w:val="2"/>
            <w:tcBorders>
              <w:top w:val="single" w:sz="6" w:space="0" w:color="000000"/>
              <w:left w:val="single" w:sz="6" w:space="0" w:color="000000"/>
              <w:bottom w:val="single" w:sz="6" w:space="0" w:color="000000"/>
              <w:right w:val="single" w:sz="6"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Базовое значение</w:t>
            </w:r>
            <w:r w:rsidR="00706A44">
              <w:fldChar w:fldCharType="begin"/>
            </w:r>
            <w:r w:rsidR="00706A44">
              <w:instrText xml:space="preserve"> NOTEREF _Ref129093998 \h  \* MERGEFORMAT </w:instrText>
            </w:r>
            <w:r w:rsidR="00706A44">
              <w:fldChar w:fldCharType="separate"/>
            </w:r>
            <w:r>
              <w:rPr>
                <w:rFonts w:ascii="Times New Roman" w:hAnsi="Times New Roman"/>
                <w:sz w:val="16"/>
                <w:szCs w:val="16"/>
                <w:vertAlign w:val="superscript"/>
              </w:rPr>
              <w:t>16</w:t>
            </w:r>
            <w:r w:rsidR="00706A44">
              <w:fldChar w:fldCharType="end"/>
            </w:r>
          </w:p>
        </w:tc>
        <w:tc>
          <w:tcPr>
            <w:tcW w:w="7494" w:type="dxa"/>
            <w:gridSpan w:val="6"/>
            <w:tcBorders>
              <w:top w:val="single" w:sz="6" w:space="0" w:color="000000"/>
              <w:left w:val="single" w:sz="6" w:space="0" w:color="000000"/>
              <w:bottom w:val="single" w:sz="6" w:space="0" w:color="000000"/>
              <w:right w:val="single" w:sz="6" w:space="0" w:color="000000"/>
            </w:tcBorders>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Значение показателя по годам</w:t>
            </w:r>
          </w:p>
        </w:tc>
      </w:tr>
      <w:tr w:rsidR="00C31508" w:rsidRPr="008A44C8" w:rsidTr="009503EF">
        <w:trPr>
          <w:trHeight w:val="380"/>
        </w:trPr>
        <w:tc>
          <w:tcPr>
            <w:tcW w:w="6130" w:type="dxa"/>
            <w:vMerge/>
            <w:tcBorders>
              <w:left w:val="single" w:sz="6" w:space="0" w:color="000000"/>
              <w:bottom w:val="single" w:sz="6" w:space="0" w:color="000000"/>
              <w:right w:val="single" w:sz="6"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p>
        </w:tc>
        <w:tc>
          <w:tcPr>
            <w:tcW w:w="1029" w:type="dxa"/>
            <w:tcBorders>
              <w:left w:val="single" w:sz="6" w:space="0" w:color="000000"/>
              <w:bottom w:val="single" w:sz="6" w:space="0" w:color="000000"/>
              <w:right w:val="single" w:sz="6"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значение</w:t>
            </w:r>
          </w:p>
        </w:tc>
        <w:tc>
          <w:tcPr>
            <w:tcW w:w="960" w:type="dxa"/>
            <w:tcBorders>
              <w:left w:val="single" w:sz="6" w:space="0" w:color="000000"/>
              <w:bottom w:val="single" w:sz="6" w:space="0" w:color="000000"/>
              <w:right w:val="single" w:sz="6"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год</w:t>
            </w:r>
          </w:p>
        </w:tc>
        <w:tc>
          <w:tcPr>
            <w:tcW w:w="1248" w:type="dxa"/>
            <w:tcBorders>
              <w:top w:val="single" w:sz="6" w:space="0" w:color="000000"/>
              <w:left w:val="single" w:sz="6" w:space="0" w:color="000000"/>
              <w:bottom w:val="single" w:sz="6" w:space="0" w:color="000000"/>
              <w:right w:val="single" w:sz="6"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2025</w:t>
            </w:r>
          </w:p>
        </w:tc>
        <w:tc>
          <w:tcPr>
            <w:tcW w:w="1488" w:type="dxa"/>
            <w:tcBorders>
              <w:top w:val="single" w:sz="6" w:space="0" w:color="000000"/>
              <w:left w:val="single" w:sz="6" w:space="0" w:color="000000"/>
              <w:bottom w:val="single" w:sz="6" w:space="0" w:color="000000"/>
              <w:right w:val="single" w:sz="6"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2026</w:t>
            </w:r>
          </w:p>
        </w:tc>
        <w:tc>
          <w:tcPr>
            <w:tcW w:w="1084" w:type="dxa"/>
            <w:tcBorders>
              <w:top w:val="single" w:sz="6" w:space="0" w:color="000000"/>
              <w:left w:val="single" w:sz="6" w:space="0" w:color="000000"/>
              <w:bottom w:val="single" w:sz="6" w:space="0" w:color="000000"/>
              <w:right w:val="single" w:sz="6"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2027</w:t>
            </w:r>
          </w:p>
        </w:tc>
        <w:tc>
          <w:tcPr>
            <w:tcW w:w="1084" w:type="dxa"/>
            <w:tcBorders>
              <w:top w:val="single" w:sz="6" w:space="0" w:color="000000"/>
              <w:left w:val="single" w:sz="6" w:space="0" w:color="000000"/>
              <w:bottom w:val="single" w:sz="6" w:space="0" w:color="000000"/>
              <w:right w:val="single" w:sz="6"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2028</w:t>
            </w:r>
          </w:p>
        </w:tc>
        <w:tc>
          <w:tcPr>
            <w:tcW w:w="1111" w:type="dxa"/>
            <w:tcBorders>
              <w:top w:val="single" w:sz="6" w:space="0" w:color="000000"/>
              <w:left w:val="single" w:sz="6" w:space="0" w:color="000000"/>
              <w:bottom w:val="single" w:sz="6" w:space="0" w:color="000000"/>
              <w:right w:val="single" w:sz="6"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2029</w:t>
            </w:r>
          </w:p>
        </w:tc>
        <w:tc>
          <w:tcPr>
            <w:tcW w:w="1479" w:type="dxa"/>
            <w:tcBorders>
              <w:top w:val="single" w:sz="6" w:space="0" w:color="000000"/>
              <w:left w:val="single" w:sz="6" w:space="0" w:color="000000"/>
              <w:bottom w:val="single" w:sz="6" w:space="0" w:color="000000"/>
              <w:right w:val="single" w:sz="6"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2030</w:t>
            </w:r>
          </w:p>
        </w:tc>
      </w:tr>
      <w:tr w:rsidR="00C31508" w:rsidRPr="008A44C8" w:rsidTr="009503EF">
        <w:trPr>
          <w:trHeight w:val="225"/>
        </w:trPr>
        <w:tc>
          <w:tcPr>
            <w:tcW w:w="6130" w:type="dxa"/>
            <w:tcBorders>
              <w:top w:val="single" w:sz="6" w:space="0" w:color="000000"/>
              <w:left w:val="single" w:sz="6" w:space="0" w:color="000000"/>
              <w:bottom w:val="single" w:sz="6" w:space="0" w:color="000000"/>
              <w:right w:val="single" w:sz="6"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1</w:t>
            </w:r>
          </w:p>
        </w:tc>
        <w:tc>
          <w:tcPr>
            <w:tcW w:w="1029" w:type="dxa"/>
            <w:tcBorders>
              <w:top w:val="single" w:sz="6" w:space="0" w:color="000000"/>
              <w:left w:val="single" w:sz="6" w:space="0" w:color="000000"/>
              <w:bottom w:val="single" w:sz="6" w:space="0" w:color="000000"/>
              <w:right w:val="single" w:sz="6"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2</w:t>
            </w:r>
          </w:p>
        </w:tc>
        <w:tc>
          <w:tcPr>
            <w:tcW w:w="960" w:type="dxa"/>
            <w:tcBorders>
              <w:top w:val="single" w:sz="6" w:space="0" w:color="000000"/>
              <w:left w:val="single" w:sz="6" w:space="0" w:color="000000"/>
              <w:bottom w:val="single" w:sz="6" w:space="0" w:color="000000"/>
              <w:right w:val="single" w:sz="6"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3</w:t>
            </w:r>
          </w:p>
        </w:tc>
        <w:tc>
          <w:tcPr>
            <w:tcW w:w="1248" w:type="dxa"/>
            <w:tcBorders>
              <w:top w:val="single" w:sz="6" w:space="0" w:color="000000"/>
              <w:left w:val="single" w:sz="6" w:space="0" w:color="000000"/>
              <w:bottom w:val="single" w:sz="6" w:space="0" w:color="000000"/>
              <w:right w:val="single" w:sz="6"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4</w:t>
            </w:r>
          </w:p>
        </w:tc>
        <w:tc>
          <w:tcPr>
            <w:tcW w:w="1488" w:type="dxa"/>
            <w:tcBorders>
              <w:top w:val="single" w:sz="6" w:space="0" w:color="000000"/>
              <w:left w:val="single" w:sz="6" w:space="0" w:color="000000"/>
              <w:bottom w:val="single" w:sz="6" w:space="0" w:color="000000"/>
              <w:right w:val="single" w:sz="6"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5</w:t>
            </w:r>
          </w:p>
        </w:tc>
        <w:tc>
          <w:tcPr>
            <w:tcW w:w="1084" w:type="dxa"/>
            <w:tcBorders>
              <w:top w:val="single" w:sz="6" w:space="0" w:color="000000"/>
              <w:left w:val="single" w:sz="6" w:space="0" w:color="000000"/>
              <w:bottom w:val="single" w:sz="6" w:space="0" w:color="000000"/>
              <w:right w:val="single" w:sz="6"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6</w:t>
            </w:r>
          </w:p>
        </w:tc>
        <w:tc>
          <w:tcPr>
            <w:tcW w:w="1084" w:type="dxa"/>
            <w:tcBorders>
              <w:top w:val="single" w:sz="6" w:space="0" w:color="000000"/>
              <w:left w:val="single" w:sz="6" w:space="0" w:color="000000"/>
              <w:bottom w:val="single" w:sz="6" w:space="0" w:color="000000"/>
              <w:right w:val="single" w:sz="6"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7</w:t>
            </w:r>
          </w:p>
        </w:tc>
        <w:tc>
          <w:tcPr>
            <w:tcW w:w="1111" w:type="dxa"/>
            <w:tcBorders>
              <w:top w:val="single" w:sz="6" w:space="0" w:color="000000"/>
              <w:left w:val="single" w:sz="6" w:space="0" w:color="000000"/>
              <w:bottom w:val="single" w:sz="6" w:space="0" w:color="000000"/>
              <w:right w:val="single" w:sz="6"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8</w:t>
            </w:r>
          </w:p>
        </w:tc>
        <w:tc>
          <w:tcPr>
            <w:tcW w:w="1479" w:type="dxa"/>
            <w:tcBorders>
              <w:top w:val="single" w:sz="6" w:space="0" w:color="000000"/>
              <w:left w:val="single" w:sz="6" w:space="0" w:color="000000"/>
              <w:bottom w:val="single" w:sz="6" w:space="0" w:color="000000"/>
              <w:right w:val="single" w:sz="6" w:space="0" w:color="000000"/>
            </w:tcBorders>
            <w:vAlign w:val="center"/>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9</w:t>
            </w:r>
          </w:p>
        </w:tc>
      </w:tr>
      <w:tr w:rsidR="00C31508" w:rsidRPr="008A44C8" w:rsidTr="009503EF">
        <w:trPr>
          <w:trHeight w:val="400"/>
        </w:trPr>
        <w:tc>
          <w:tcPr>
            <w:tcW w:w="15613" w:type="dxa"/>
            <w:gridSpan w:val="9"/>
            <w:tcBorders>
              <w:top w:val="single" w:sz="6" w:space="0" w:color="000000"/>
              <w:left w:val="single" w:sz="6" w:space="0" w:color="000000"/>
              <w:bottom w:val="single" w:sz="6" w:space="0" w:color="000000"/>
              <w:right w:val="single" w:sz="6" w:space="0" w:color="000000"/>
            </w:tcBorders>
          </w:tcPr>
          <w:p w:rsidR="00C31508" w:rsidRPr="008A44C8" w:rsidRDefault="00C31508" w:rsidP="00F97469">
            <w:pPr>
              <w:shd w:val="clear" w:color="auto" w:fill="D9D9D9" w:themeFill="background1" w:themeFillShade="D9"/>
              <w:spacing w:after="0" w:line="240" w:lineRule="auto"/>
              <w:rPr>
                <w:rFonts w:ascii="Times New Roman" w:hAnsi="Times New Roman"/>
                <w:sz w:val="16"/>
                <w:szCs w:val="16"/>
              </w:rPr>
            </w:pPr>
            <w:r w:rsidRPr="008A44C8">
              <w:rPr>
                <w:rFonts w:ascii="Times New Roman" w:hAnsi="Times New Roman"/>
                <w:sz w:val="16"/>
                <w:szCs w:val="16"/>
              </w:rPr>
              <w:t>Наименование показателя государственной программы, единица измерения по ОКЕИ</w:t>
            </w:r>
          </w:p>
        </w:tc>
      </w:tr>
      <w:tr w:rsidR="00C31508" w:rsidRPr="008A44C8" w:rsidTr="009503EF">
        <w:trPr>
          <w:trHeight w:val="273"/>
        </w:trPr>
        <w:tc>
          <w:tcPr>
            <w:tcW w:w="6130" w:type="dxa"/>
            <w:tcBorders>
              <w:top w:val="single" w:sz="6" w:space="0" w:color="000000"/>
              <w:left w:val="single" w:sz="6" w:space="0" w:color="000000"/>
              <w:bottom w:val="single" w:sz="6" w:space="0" w:color="000000"/>
              <w:right w:val="single" w:sz="6" w:space="0" w:color="000000"/>
            </w:tcBorders>
            <w:vAlign w:val="center"/>
          </w:tcPr>
          <w:p w:rsidR="00C31508" w:rsidRPr="008A44C8" w:rsidRDefault="00C31508" w:rsidP="00F97469">
            <w:pPr>
              <w:shd w:val="clear" w:color="auto" w:fill="D9D9D9" w:themeFill="background1" w:themeFillShade="D9"/>
              <w:spacing w:after="0" w:line="240" w:lineRule="auto"/>
              <w:rPr>
                <w:rFonts w:ascii="Times New Roman" w:hAnsi="Times New Roman"/>
                <w:sz w:val="16"/>
                <w:szCs w:val="16"/>
              </w:rPr>
            </w:pPr>
            <w:r w:rsidRPr="008A44C8">
              <w:rPr>
                <w:rFonts w:ascii="Times New Roman" w:hAnsi="Times New Roman"/>
                <w:sz w:val="16"/>
                <w:szCs w:val="16"/>
              </w:rPr>
              <w:t>Субъект Российской Федерации</w:t>
            </w:r>
          </w:p>
        </w:tc>
        <w:tc>
          <w:tcPr>
            <w:tcW w:w="1029" w:type="dxa"/>
            <w:tcBorders>
              <w:top w:val="single" w:sz="6" w:space="0" w:color="000000"/>
              <w:left w:val="single" w:sz="6" w:space="0" w:color="000000"/>
              <w:bottom w:val="single" w:sz="6" w:space="0" w:color="000000"/>
              <w:right w:val="single" w:sz="6" w:space="0" w:color="000000"/>
            </w:tcBorders>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p>
        </w:tc>
        <w:tc>
          <w:tcPr>
            <w:tcW w:w="960" w:type="dxa"/>
            <w:tcBorders>
              <w:top w:val="single" w:sz="6" w:space="0" w:color="000000"/>
              <w:left w:val="single" w:sz="6" w:space="0" w:color="000000"/>
              <w:bottom w:val="single" w:sz="6" w:space="0" w:color="000000"/>
              <w:right w:val="single" w:sz="6" w:space="0" w:color="000000"/>
            </w:tcBorders>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p>
        </w:tc>
        <w:tc>
          <w:tcPr>
            <w:tcW w:w="1248" w:type="dxa"/>
            <w:tcBorders>
              <w:top w:val="single" w:sz="6" w:space="0" w:color="000000"/>
              <w:left w:val="single" w:sz="6" w:space="0" w:color="000000"/>
              <w:bottom w:val="single" w:sz="6" w:space="0" w:color="000000"/>
              <w:right w:val="single" w:sz="6" w:space="0" w:color="000000"/>
            </w:tcBorders>
          </w:tcPr>
          <w:p w:rsidR="00C31508" w:rsidRPr="008A44C8" w:rsidRDefault="00C31508" w:rsidP="00F97469">
            <w:pPr>
              <w:shd w:val="clear" w:color="auto" w:fill="D9D9D9" w:themeFill="background1" w:themeFillShade="D9"/>
              <w:spacing w:after="0" w:line="240" w:lineRule="auto"/>
              <w:rPr>
                <w:rFonts w:ascii="Times New Roman" w:hAnsi="Times New Roman"/>
                <w:sz w:val="16"/>
                <w:szCs w:val="16"/>
              </w:rPr>
            </w:pPr>
          </w:p>
        </w:tc>
        <w:tc>
          <w:tcPr>
            <w:tcW w:w="1488" w:type="dxa"/>
            <w:tcBorders>
              <w:top w:val="single" w:sz="6" w:space="0" w:color="000000"/>
              <w:left w:val="single" w:sz="6" w:space="0" w:color="000000"/>
              <w:bottom w:val="single" w:sz="6" w:space="0" w:color="000000"/>
              <w:right w:val="single" w:sz="6" w:space="0" w:color="000000"/>
            </w:tcBorders>
          </w:tcPr>
          <w:p w:rsidR="00C31508" w:rsidRPr="008A44C8" w:rsidRDefault="00C31508" w:rsidP="00F97469">
            <w:pPr>
              <w:shd w:val="clear" w:color="auto" w:fill="D9D9D9" w:themeFill="background1" w:themeFillShade="D9"/>
              <w:spacing w:after="0" w:line="240" w:lineRule="auto"/>
              <w:rPr>
                <w:rFonts w:ascii="Times New Roman" w:hAnsi="Times New Roman"/>
                <w:sz w:val="16"/>
                <w:szCs w:val="16"/>
              </w:rPr>
            </w:pPr>
          </w:p>
        </w:tc>
        <w:tc>
          <w:tcPr>
            <w:tcW w:w="1084" w:type="dxa"/>
            <w:tcBorders>
              <w:top w:val="single" w:sz="6" w:space="0" w:color="000000"/>
              <w:left w:val="single" w:sz="6" w:space="0" w:color="000000"/>
              <w:bottom w:val="single" w:sz="6" w:space="0" w:color="000000"/>
              <w:right w:val="single" w:sz="6" w:space="0" w:color="000000"/>
            </w:tcBorders>
          </w:tcPr>
          <w:p w:rsidR="00C31508" w:rsidRPr="008A44C8" w:rsidRDefault="00C31508" w:rsidP="00F97469">
            <w:pPr>
              <w:shd w:val="clear" w:color="auto" w:fill="D9D9D9" w:themeFill="background1" w:themeFillShade="D9"/>
              <w:spacing w:after="0" w:line="240" w:lineRule="auto"/>
              <w:rPr>
                <w:rFonts w:ascii="Times New Roman" w:hAnsi="Times New Roman"/>
                <w:sz w:val="16"/>
                <w:szCs w:val="16"/>
              </w:rPr>
            </w:pPr>
          </w:p>
        </w:tc>
        <w:tc>
          <w:tcPr>
            <w:tcW w:w="1084" w:type="dxa"/>
            <w:tcBorders>
              <w:top w:val="single" w:sz="6" w:space="0" w:color="000000"/>
              <w:left w:val="single" w:sz="6" w:space="0" w:color="000000"/>
              <w:bottom w:val="single" w:sz="6" w:space="0" w:color="000000"/>
              <w:right w:val="single" w:sz="6" w:space="0" w:color="000000"/>
            </w:tcBorders>
          </w:tcPr>
          <w:p w:rsidR="00C31508" w:rsidRPr="008A44C8" w:rsidRDefault="00C31508" w:rsidP="00F97469">
            <w:pPr>
              <w:shd w:val="clear" w:color="auto" w:fill="D9D9D9" w:themeFill="background1" w:themeFillShade="D9"/>
              <w:spacing w:after="0" w:line="240" w:lineRule="auto"/>
              <w:rPr>
                <w:rFonts w:ascii="Times New Roman" w:hAnsi="Times New Roman"/>
                <w:sz w:val="16"/>
                <w:szCs w:val="16"/>
              </w:rPr>
            </w:pPr>
          </w:p>
        </w:tc>
        <w:tc>
          <w:tcPr>
            <w:tcW w:w="1111" w:type="dxa"/>
            <w:tcBorders>
              <w:top w:val="single" w:sz="6" w:space="0" w:color="000000"/>
              <w:left w:val="single" w:sz="6" w:space="0" w:color="000000"/>
              <w:bottom w:val="single" w:sz="6" w:space="0" w:color="000000"/>
              <w:right w:val="single" w:sz="6" w:space="0" w:color="000000"/>
            </w:tcBorders>
          </w:tcPr>
          <w:p w:rsidR="00C31508" w:rsidRPr="008A44C8" w:rsidRDefault="00C31508" w:rsidP="00F97469">
            <w:pPr>
              <w:shd w:val="clear" w:color="auto" w:fill="D9D9D9" w:themeFill="background1" w:themeFillShade="D9"/>
              <w:spacing w:after="0" w:line="240" w:lineRule="auto"/>
              <w:rPr>
                <w:rFonts w:ascii="Times New Roman" w:hAnsi="Times New Roman"/>
                <w:sz w:val="16"/>
                <w:szCs w:val="16"/>
              </w:rPr>
            </w:pPr>
          </w:p>
        </w:tc>
        <w:tc>
          <w:tcPr>
            <w:tcW w:w="1479" w:type="dxa"/>
            <w:tcBorders>
              <w:top w:val="single" w:sz="6" w:space="0" w:color="000000"/>
              <w:left w:val="single" w:sz="6" w:space="0" w:color="000000"/>
              <w:bottom w:val="single" w:sz="6" w:space="0" w:color="000000"/>
              <w:right w:val="single" w:sz="6" w:space="0" w:color="000000"/>
            </w:tcBorders>
          </w:tcPr>
          <w:p w:rsidR="00C31508" w:rsidRPr="008A44C8" w:rsidRDefault="00C31508" w:rsidP="00F97469">
            <w:pPr>
              <w:shd w:val="clear" w:color="auto" w:fill="D9D9D9" w:themeFill="background1" w:themeFillShade="D9"/>
              <w:spacing w:after="0" w:line="240" w:lineRule="auto"/>
              <w:rPr>
                <w:rFonts w:ascii="Times New Roman" w:hAnsi="Times New Roman"/>
                <w:sz w:val="16"/>
                <w:szCs w:val="16"/>
              </w:rPr>
            </w:pPr>
          </w:p>
        </w:tc>
      </w:tr>
      <w:tr w:rsidR="00C31508" w:rsidRPr="008A44C8" w:rsidTr="009503EF">
        <w:trPr>
          <w:trHeight w:val="272"/>
        </w:trPr>
        <w:tc>
          <w:tcPr>
            <w:tcW w:w="6130" w:type="dxa"/>
            <w:tcBorders>
              <w:top w:val="single" w:sz="6" w:space="0" w:color="000000"/>
              <w:left w:val="single" w:sz="6" w:space="0" w:color="000000"/>
              <w:bottom w:val="single" w:sz="6" w:space="0" w:color="000000"/>
              <w:right w:val="single" w:sz="6" w:space="0" w:color="000000"/>
            </w:tcBorders>
            <w:vAlign w:val="center"/>
          </w:tcPr>
          <w:p w:rsidR="00C31508" w:rsidRPr="008A44C8" w:rsidRDefault="00C31508" w:rsidP="00F97469">
            <w:pPr>
              <w:shd w:val="clear" w:color="auto" w:fill="D9D9D9" w:themeFill="background1" w:themeFillShade="D9"/>
              <w:spacing w:after="0" w:line="240" w:lineRule="auto"/>
              <w:rPr>
                <w:rFonts w:ascii="Times New Roman" w:hAnsi="Times New Roman"/>
                <w:sz w:val="16"/>
                <w:szCs w:val="16"/>
              </w:rPr>
            </w:pPr>
            <w:r w:rsidRPr="008A44C8">
              <w:rPr>
                <w:rFonts w:ascii="Times New Roman" w:hAnsi="Times New Roman"/>
                <w:sz w:val="16"/>
                <w:szCs w:val="16"/>
              </w:rPr>
              <w:t>Муниципальное образование № 1</w:t>
            </w:r>
          </w:p>
        </w:tc>
        <w:tc>
          <w:tcPr>
            <w:tcW w:w="1029" w:type="dxa"/>
            <w:tcBorders>
              <w:top w:val="single" w:sz="6" w:space="0" w:color="000000"/>
              <w:left w:val="single" w:sz="6" w:space="0" w:color="000000"/>
              <w:bottom w:val="single" w:sz="6" w:space="0" w:color="000000"/>
              <w:right w:val="single" w:sz="6" w:space="0" w:color="000000"/>
            </w:tcBorders>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p>
        </w:tc>
        <w:tc>
          <w:tcPr>
            <w:tcW w:w="960" w:type="dxa"/>
            <w:tcBorders>
              <w:top w:val="single" w:sz="6" w:space="0" w:color="000000"/>
              <w:left w:val="single" w:sz="6" w:space="0" w:color="000000"/>
              <w:bottom w:val="single" w:sz="6" w:space="0" w:color="000000"/>
              <w:right w:val="single" w:sz="6" w:space="0" w:color="000000"/>
            </w:tcBorders>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p>
        </w:tc>
        <w:tc>
          <w:tcPr>
            <w:tcW w:w="1248" w:type="dxa"/>
            <w:tcBorders>
              <w:top w:val="single" w:sz="6" w:space="0" w:color="000000"/>
              <w:left w:val="single" w:sz="6" w:space="0" w:color="000000"/>
              <w:bottom w:val="single" w:sz="6" w:space="0" w:color="000000"/>
              <w:right w:val="single" w:sz="6" w:space="0" w:color="000000"/>
            </w:tcBorders>
          </w:tcPr>
          <w:p w:rsidR="00C31508" w:rsidRPr="008A44C8" w:rsidRDefault="00C31508" w:rsidP="00F97469">
            <w:pPr>
              <w:shd w:val="clear" w:color="auto" w:fill="D9D9D9" w:themeFill="background1" w:themeFillShade="D9"/>
              <w:spacing w:after="0" w:line="240" w:lineRule="auto"/>
              <w:rPr>
                <w:rFonts w:ascii="Times New Roman" w:hAnsi="Times New Roman"/>
                <w:sz w:val="16"/>
                <w:szCs w:val="16"/>
              </w:rPr>
            </w:pPr>
          </w:p>
        </w:tc>
        <w:tc>
          <w:tcPr>
            <w:tcW w:w="1488" w:type="dxa"/>
            <w:tcBorders>
              <w:top w:val="single" w:sz="6" w:space="0" w:color="000000"/>
              <w:left w:val="single" w:sz="6" w:space="0" w:color="000000"/>
              <w:bottom w:val="single" w:sz="6" w:space="0" w:color="000000"/>
              <w:right w:val="single" w:sz="6" w:space="0" w:color="000000"/>
            </w:tcBorders>
          </w:tcPr>
          <w:p w:rsidR="00C31508" w:rsidRPr="008A44C8" w:rsidRDefault="00C31508" w:rsidP="00F97469">
            <w:pPr>
              <w:shd w:val="clear" w:color="auto" w:fill="D9D9D9" w:themeFill="background1" w:themeFillShade="D9"/>
              <w:spacing w:after="0" w:line="240" w:lineRule="auto"/>
              <w:rPr>
                <w:rFonts w:ascii="Times New Roman" w:hAnsi="Times New Roman"/>
                <w:sz w:val="16"/>
                <w:szCs w:val="16"/>
              </w:rPr>
            </w:pPr>
          </w:p>
        </w:tc>
        <w:tc>
          <w:tcPr>
            <w:tcW w:w="1084" w:type="dxa"/>
            <w:tcBorders>
              <w:top w:val="single" w:sz="6" w:space="0" w:color="000000"/>
              <w:left w:val="single" w:sz="6" w:space="0" w:color="000000"/>
              <w:bottom w:val="single" w:sz="6" w:space="0" w:color="000000"/>
              <w:right w:val="single" w:sz="6" w:space="0" w:color="000000"/>
            </w:tcBorders>
          </w:tcPr>
          <w:p w:rsidR="00C31508" w:rsidRPr="008A44C8" w:rsidRDefault="00C31508" w:rsidP="00F97469">
            <w:pPr>
              <w:shd w:val="clear" w:color="auto" w:fill="D9D9D9" w:themeFill="background1" w:themeFillShade="D9"/>
              <w:spacing w:after="0" w:line="240" w:lineRule="auto"/>
              <w:rPr>
                <w:rFonts w:ascii="Times New Roman" w:hAnsi="Times New Roman"/>
                <w:sz w:val="16"/>
                <w:szCs w:val="16"/>
              </w:rPr>
            </w:pPr>
          </w:p>
        </w:tc>
        <w:tc>
          <w:tcPr>
            <w:tcW w:w="1084" w:type="dxa"/>
            <w:tcBorders>
              <w:top w:val="single" w:sz="6" w:space="0" w:color="000000"/>
              <w:left w:val="single" w:sz="6" w:space="0" w:color="000000"/>
              <w:bottom w:val="single" w:sz="6" w:space="0" w:color="000000"/>
              <w:right w:val="single" w:sz="6" w:space="0" w:color="000000"/>
            </w:tcBorders>
          </w:tcPr>
          <w:p w:rsidR="00C31508" w:rsidRPr="008A44C8" w:rsidRDefault="00C31508" w:rsidP="00F97469">
            <w:pPr>
              <w:shd w:val="clear" w:color="auto" w:fill="D9D9D9" w:themeFill="background1" w:themeFillShade="D9"/>
              <w:spacing w:after="0" w:line="240" w:lineRule="auto"/>
              <w:rPr>
                <w:rFonts w:ascii="Times New Roman" w:hAnsi="Times New Roman"/>
                <w:sz w:val="16"/>
                <w:szCs w:val="16"/>
              </w:rPr>
            </w:pPr>
          </w:p>
        </w:tc>
        <w:tc>
          <w:tcPr>
            <w:tcW w:w="1111" w:type="dxa"/>
            <w:tcBorders>
              <w:top w:val="single" w:sz="6" w:space="0" w:color="000000"/>
              <w:left w:val="single" w:sz="6" w:space="0" w:color="000000"/>
              <w:bottom w:val="single" w:sz="6" w:space="0" w:color="000000"/>
              <w:right w:val="single" w:sz="6" w:space="0" w:color="000000"/>
            </w:tcBorders>
          </w:tcPr>
          <w:p w:rsidR="00C31508" w:rsidRPr="008A44C8" w:rsidRDefault="00C31508" w:rsidP="00F97469">
            <w:pPr>
              <w:shd w:val="clear" w:color="auto" w:fill="D9D9D9" w:themeFill="background1" w:themeFillShade="D9"/>
              <w:spacing w:after="0" w:line="240" w:lineRule="auto"/>
              <w:rPr>
                <w:rFonts w:ascii="Times New Roman" w:hAnsi="Times New Roman"/>
                <w:sz w:val="16"/>
                <w:szCs w:val="16"/>
              </w:rPr>
            </w:pPr>
          </w:p>
        </w:tc>
        <w:tc>
          <w:tcPr>
            <w:tcW w:w="1479" w:type="dxa"/>
            <w:tcBorders>
              <w:top w:val="single" w:sz="6" w:space="0" w:color="000000"/>
              <w:left w:val="single" w:sz="6" w:space="0" w:color="000000"/>
              <w:bottom w:val="single" w:sz="6" w:space="0" w:color="000000"/>
              <w:right w:val="single" w:sz="6" w:space="0" w:color="000000"/>
            </w:tcBorders>
          </w:tcPr>
          <w:p w:rsidR="00C31508" w:rsidRPr="008A44C8" w:rsidRDefault="00C31508" w:rsidP="00F97469">
            <w:pPr>
              <w:shd w:val="clear" w:color="auto" w:fill="D9D9D9" w:themeFill="background1" w:themeFillShade="D9"/>
              <w:spacing w:after="0" w:line="240" w:lineRule="auto"/>
              <w:rPr>
                <w:rFonts w:ascii="Times New Roman" w:hAnsi="Times New Roman"/>
                <w:sz w:val="16"/>
                <w:szCs w:val="16"/>
              </w:rPr>
            </w:pPr>
          </w:p>
        </w:tc>
      </w:tr>
      <w:tr w:rsidR="00C31508" w:rsidRPr="008A44C8" w:rsidTr="009503EF">
        <w:trPr>
          <w:trHeight w:val="273"/>
        </w:trPr>
        <w:tc>
          <w:tcPr>
            <w:tcW w:w="6130" w:type="dxa"/>
            <w:tcBorders>
              <w:top w:val="single" w:sz="6" w:space="0" w:color="000000"/>
              <w:left w:val="single" w:sz="6" w:space="0" w:color="000000"/>
              <w:bottom w:val="single" w:sz="6" w:space="0" w:color="000000"/>
              <w:right w:val="single" w:sz="6" w:space="0" w:color="000000"/>
            </w:tcBorders>
            <w:vAlign w:val="center"/>
          </w:tcPr>
          <w:p w:rsidR="00C31508" w:rsidRPr="008A44C8" w:rsidRDefault="00C31508" w:rsidP="00F97469">
            <w:pPr>
              <w:shd w:val="clear" w:color="auto" w:fill="D9D9D9" w:themeFill="background1" w:themeFillShade="D9"/>
              <w:spacing w:after="0" w:line="240" w:lineRule="auto"/>
              <w:rPr>
                <w:rFonts w:ascii="Times New Roman" w:hAnsi="Times New Roman"/>
                <w:sz w:val="16"/>
                <w:szCs w:val="16"/>
              </w:rPr>
            </w:pPr>
            <w:r w:rsidRPr="008A44C8">
              <w:rPr>
                <w:rFonts w:ascii="Times New Roman" w:hAnsi="Times New Roman"/>
                <w:sz w:val="16"/>
                <w:szCs w:val="16"/>
              </w:rPr>
              <w:t>Муниципальное образование № N</w:t>
            </w:r>
          </w:p>
        </w:tc>
        <w:tc>
          <w:tcPr>
            <w:tcW w:w="1029" w:type="dxa"/>
            <w:tcBorders>
              <w:top w:val="single" w:sz="6" w:space="0" w:color="000000"/>
              <w:left w:val="single" w:sz="6" w:space="0" w:color="000000"/>
              <w:bottom w:val="single" w:sz="6" w:space="0" w:color="000000"/>
              <w:right w:val="single" w:sz="6" w:space="0" w:color="000000"/>
            </w:tcBorders>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p>
        </w:tc>
        <w:tc>
          <w:tcPr>
            <w:tcW w:w="960" w:type="dxa"/>
            <w:tcBorders>
              <w:top w:val="single" w:sz="6" w:space="0" w:color="000000"/>
              <w:left w:val="single" w:sz="6" w:space="0" w:color="000000"/>
              <w:bottom w:val="single" w:sz="6" w:space="0" w:color="000000"/>
              <w:right w:val="single" w:sz="6" w:space="0" w:color="000000"/>
            </w:tcBorders>
          </w:tcPr>
          <w:p w:rsidR="00C31508" w:rsidRPr="008A44C8" w:rsidRDefault="00C31508" w:rsidP="00F97469">
            <w:pPr>
              <w:shd w:val="clear" w:color="auto" w:fill="D9D9D9" w:themeFill="background1" w:themeFillShade="D9"/>
              <w:spacing w:after="0" w:line="240" w:lineRule="auto"/>
              <w:jc w:val="center"/>
              <w:rPr>
                <w:rFonts w:ascii="Times New Roman" w:hAnsi="Times New Roman"/>
                <w:sz w:val="16"/>
                <w:szCs w:val="16"/>
              </w:rPr>
            </w:pPr>
          </w:p>
        </w:tc>
        <w:tc>
          <w:tcPr>
            <w:tcW w:w="1248" w:type="dxa"/>
            <w:tcBorders>
              <w:top w:val="single" w:sz="6" w:space="0" w:color="000000"/>
              <w:left w:val="single" w:sz="6" w:space="0" w:color="000000"/>
              <w:bottom w:val="single" w:sz="6" w:space="0" w:color="000000"/>
              <w:right w:val="single" w:sz="6" w:space="0" w:color="000000"/>
            </w:tcBorders>
          </w:tcPr>
          <w:p w:rsidR="00C31508" w:rsidRPr="008A44C8" w:rsidRDefault="00C31508" w:rsidP="00F97469">
            <w:pPr>
              <w:shd w:val="clear" w:color="auto" w:fill="D9D9D9" w:themeFill="background1" w:themeFillShade="D9"/>
              <w:spacing w:after="0" w:line="240" w:lineRule="auto"/>
              <w:rPr>
                <w:rFonts w:ascii="Times New Roman" w:hAnsi="Times New Roman"/>
                <w:sz w:val="16"/>
                <w:szCs w:val="16"/>
              </w:rPr>
            </w:pPr>
          </w:p>
        </w:tc>
        <w:tc>
          <w:tcPr>
            <w:tcW w:w="1488" w:type="dxa"/>
            <w:tcBorders>
              <w:top w:val="single" w:sz="6" w:space="0" w:color="000000"/>
              <w:left w:val="single" w:sz="6" w:space="0" w:color="000000"/>
              <w:bottom w:val="single" w:sz="6" w:space="0" w:color="000000"/>
              <w:right w:val="single" w:sz="6" w:space="0" w:color="000000"/>
            </w:tcBorders>
          </w:tcPr>
          <w:p w:rsidR="00C31508" w:rsidRPr="008A44C8" w:rsidRDefault="00C31508" w:rsidP="00F97469">
            <w:pPr>
              <w:shd w:val="clear" w:color="auto" w:fill="D9D9D9" w:themeFill="background1" w:themeFillShade="D9"/>
              <w:spacing w:after="0" w:line="240" w:lineRule="auto"/>
              <w:rPr>
                <w:rFonts w:ascii="Times New Roman" w:hAnsi="Times New Roman"/>
                <w:sz w:val="16"/>
                <w:szCs w:val="16"/>
              </w:rPr>
            </w:pPr>
          </w:p>
        </w:tc>
        <w:tc>
          <w:tcPr>
            <w:tcW w:w="1084" w:type="dxa"/>
            <w:tcBorders>
              <w:top w:val="single" w:sz="6" w:space="0" w:color="000000"/>
              <w:left w:val="single" w:sz="6" w:space="0" w:color="000000"/>
              <w:bottom w:val="single" w:sz="6" w:space="0" w:color="000000"/>
              <w:right w:val="single" w:sz="6" w:space="0" w:color="000000"/>
            </w:tcBorders>
          </w:tcPr>
          <w:p w:rsidR="00C31508" w:rsidRPr="008A44C8" w:rsidRDefault="00C31508" w:rsidP="00F97469">
            <w:pPr>
              <w:shd w:val="clear" w:color="auto" w:fill="D9D9D9" w:themeFill="background1" w:themeFillShade="D9"/>
              <w:spacing w:after="0" w:line="240" w:lineRule="auto"/>
              <w:rPr>
                <w:rFonts w:ascii="Times New Roman" w:hAnsi="Times New Roman"/>
                <w:sz w:val="16"/>
                <w:szCs w:val="16"/>
              </w:rPr>
            </w:pPr>
          </w:p>
        </w:tc>
        <w:tc>
          <w:tcPr>
            <w:tcW w:w="1084" w:type="dxa"/>
            <w:tcBorders>
              <w:top w:val="single" w:sz="6" w:space="0" w:color="000000"/>
              <w:left w:val="single" w:sz="6" w:space="0" w:color="000000"/>
              <w:bottom w:val="single" w:sz="6" w:space="0" w:color="000000"/>
              <w:right w:val="single" w:sz="6" w:space="0" w:color="000000"/>
            </w:tcBorders>
          </w:tcPr>
          <w:p w:rsidR="00C31508" w:rsidRPr="008A44C8" w:rsidRDefault="00C31508" w:rsidP="00F97469">
            <w:pPr>
              <w:shd w:val="clear" w:color="auto" w:fill="D9D9D9" w:themeFill="background1" w:themeFillShade="D9"/>
              <w:spacing w:after="0" w:line="240" w:lineRule="auto"/>
              <w:rPr>
                <w:rFonts w:ascii="Times New Roman" w:hAnsi="Times New Roman"/>
                <w:sz w:val="16"/>
                <w:szCs w:val="16"/>
              </w:rPr>
            </w:pPr>
          </w:p>
        </w:tc>
        <w:tc>
          <w:tcPr>
            <w:tcW w:w="1111" w:type="dxa"/>
            <w:tcBorders>
              <w:top w:val="single" w:sz="6" w:space="0" w:color="000000"/>
              <w:left w:val="single" w:sz="6" w:space="0" w:color="000000"/>
              <w:bottom w:val="single" w:sz="6" w:space="0" w:color="000000"/>
              <w:right w:val="single" w:sz="6" w:space="0" w:color="000000"/>
            </w:tcBorders>
          </w:tcPr>
          <w:p w:rsidR="00C31508" w:rsidRPr="008A44C8" w:rsidRDefault="00C31508" w:rsidP="00F97469">
            <w:pPr>
              <w:shd w:val="clear" w:color="auto" w:fill="D9D9D9" w:themeFill="background1" w:themeFillShade="D9"/>
              <w:spacing w:after="0" w:line="240" w:lineRule="auto"/>
              <w:rPr>
                <w:rFonts w:ascii="Times New Roman" w:hAnsi="Times New Roman"/>
                <w:sz w:val="16"/>
                <w:szCs w:val="16"/>
              </w:rPr>
            </w:pPr>
          </w:p>
        </w:tc>
        <w:tc>
          <w:tcPr>
            <w:tcW w:w="1479" w:type="dxa"/>
            <w:tcBorders>
              <w:top w:val="single" w:sz="6" w:space="0" w:color="000000"/>
              <w:left w:val="single" w:sz="6" w:space="0" w:color="000000"/>
              <w:bottom w:val="single" w:sz="6" w:space="0" w:color="000000"/>
              <w:right w:val="single" w:sz="6" w:space="0" w:color="000000"/>
            </w:tcBorders>
          </w:tcPr>
          <w:p w:rsidR="00C31508" w:rsidRPr="008A44C8" w:rsidRDefault="00C31508" w:rsidP="00F97469">
            <w:pPr>
              <w:shd w:val="clear" w:color="auto" w:fill="D9D9D9" w:themeFill="background1" w:themeFillShade="D9"/>
              <w:spacing w:after="0" w:line="240" w:lineRule="auto"/>
              <w:rPr>
                <w:rFonts w:ascii="Times New Roman" w:hAnsi="Times New Roman"/>
                <w:sz w:val="16"/>
                <w:szCs w:val="16"/>
              </w:rPr>
            </w:pPr>
          </w:p>
        </w:tc>
      </w:tr>
    </w:tbl>
    <w:p w:rsidR="00C31508" w:rsidRDefault="00C31508" w:rsidP="00F97469">
      <w:pPr>
        <w:shd w:val="clear" w:color="auto" w:fill="D9D9D9" w:themeFill="background1" w:themeFillShade="D9"/>
        <w:spacing w:after="0" w:line="240" w:lineRule="auto"/>
        <w:jc w:val="right"/>
        <w:rPr>
          <w:rFonts w:ascii="Times New Roman" w:hAnsi="Times New Roman"/>
          <w:sz w:val="20"/>
          <w:szCs w:val="20"/>
        </w:rPr>
      </w:pPr>
    </w:p>
    <w:p w:rsidR="00C31508" w:rsidRDefault="00C31508" w:rsidP="00F97469">
      <w:pPr>
        <w:shd w:val="clear" w:color="auto" w:fill="D9D9D9" w:themeFill="background1" w:themeFillShade="D9"/>
        <w:spacing w:after="0" w:line="240" w:lineRule="auto"/>
        <w:jc w:val="right"/>
        <w:rPr>
          <w:rFonts w:ascii="Times New Roman" w:hAnsi="Times New Roman"/>
          <w:sz w:val="20"/>
          <w:szCs w:val="20"/>
        </w:rPr>
      </w:pPr>
    </w:p>
    <w:p w:rsidR="002F4B60" w:rsidRDefault="002F4B60" w:rsidP="002F4B60">
      <w:pPr>
        <w:spacing w:after="0" w:line="240" w:lineRule="auto"/>
        <w:jc w:val="right"/>
        <w:rPr>
          <w:rFonts w:ascii="Times New Roman" w:hAnsi="Times New Roman"/>
          <w:sz w:val="20"/>
          <w:szCs w:val="20"/>
        </w:rPr>
      </w:pPr>
    </w:p>
    <w:p w:rsidR="00C31508" w:rsidRPr="00C31508" w:rsidRDefault="00C31508" w:rsidP="00C31508">
      <w:pPr>
        <w:spacing w:after="0" w:line="240" w:lineRule="auto"/>
        <w:jc w:val="right"/>
        <w:rPr>
          <w:rFonts w:ascii="Times New Roman" w:hAnsi="Times New Roman"/>
          <w:sz w:val="20"/>
          <w:szCs w:val="20"/>
        </w:rPr>
      </w:pPr>
    </w:p>
    <w:p w:rsidR="002F4B60" w:rsidRDefault="002F4B60" w:rsidP="002F4B60">
      <w:pPr>
        <w:spacing w:after="0" w:line="240" w:lineRule="auto"/>
        <w:jc w:val="right"/>
        <w:rPr>
          <w:rFonts w:ascii="Times New Roman" w:hAnsi="Times New Roman"/>
          <w:sz w:val="20"/>
          <w:szCs w:val="20"/>
        </w:rPr>
      </w:pPr>
    </w:p>
    <w:p w:rsidR="004D6C53" w:rsidRPr="00AD53B4" w:rsidRDefault="004D6C53" w:rsidP="00AD53B4"/>
    <w:sectPr w:rsidR="004D6C53" w:rsidRPr="00AD53B4" w:rsidSect="00C535CF">
      <w:pgSz w:w="16838" w:h="11906" w:orient="landscape"/>
      <w:pgMar w:top="567" w:right="567" w:bottom="0" w:left="567" w:header="709" w:footer="0"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52B1" w:rsidRDefault="00EA52B1" w:rsidP="00FE66F5">
      <w:pPr>
        <w:spacing w:after="0" w:line="240" w:lineRule="auto"/>
      </w:pPr>
      <w:r>
        <w:separator/>
      </w:r>
    </w:p>
  </w:endnote>
  <w:endnote w:type="continuationSeparator" w:id="0">
    <w:p w:rsidR="00EA52B1" w:rsidRDefault="00EA52B1" w:rsidP="00FE66F5">
      <w:pPr>
        <w:spacing w:after="0" w:line="240" w:lineRule="auto"/>
      </w:pPr>
      <w:r>
        <w:continuationSeparator/>
      </w:r>
    </w:p>
  </w:endnote>
  <w:endnote w:type="continuationNotice" w:id="1">
    <w:p w:rsidR="00EA52B1" w:rsidRDefault="00EA52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52B1" w:rsidRDefault="00EA52B1" w:rsidP="00FE66F5">
      <w:pPr>
        <w:spacing w:after="0" w:line="240" w:lineRule="auto"/>
      </w:pPr>
      <w:r>
        <w:separator/>
      </w:r>
    </w:p>
  </w:footnote>
  <w:footnote w:type="continuationSeparator" w:id="0">
    <w:p w:rsidR="00EA52B1" w:rsidRDefault="00EA52B1" w:rsidP="00FE66F5">
      <w:pPr>
        <w:spacing w:after="0" w:line="240" w:lineRule="auto"/>
      </w:pPr>
      <w:r>
        <w:continuationSeparator/>
      </w:r>
    </w:p>
  </w:footnote>
  <w:footnote w:type="continuationNotice" w:id="1">
    <w:p w:rsidR="00EA52B1" w:rsidRDefault="00EA52B1">
      <w:pPr>
        <w:spacing w:after="0" w:line="240" w:lineRule="auto"/>
      </w:pPr>
    </w:p>
  </w:footnote>
  <w:footnote w:id="2">
    <w:p w:rsidR="007953EE" w:rsidRDefault="007953EE" w:rsidP="00BC1B65">
      <w:pPr>
        <w:pStyle w:val="a7"/>
        <w:spacing w:after="0" w:line="240" w:lineRule="auto"/>
        <w:jc w:val="both"/>
      </w:pPr>
      <w:r w:rsidRPr="00BC1B65">
        <w:rPr>
          <w:rStyle w:val="a9"/>
          <w:rFonts w:ascii="Times New Roman" w:hAnsi="Times New Roman"/>
          <w:sz w:val="16"/>
          <w:szCs w:val="16"/>
        </w:rPr>
        <w:footnoteRef/>
      </w:r>
      <w:r w:rsidRPr="00BC1B65">
        <w:rPr>
          <w:rFonts w:ascii="Times New Roman" w:hAnsi="Times New Roman"/>
          <w:sz w:val="16"/>
          <w:szCs w:val="16"/>
        </w:rPr>
        <w:t xml:space="preserve"> </w:t>
      </w:r>
      <w:r w:rsidRPr="00A32856">
        <w:rPr>
          <w:rFonts w:ascii="Times New Roman" w:hAnsi="Times New Roman"/>
          <w:sz w:val="16"/>
          <w:szCs w:val="16"/>
        </w:rPr>
        <w:t>Здесь и далее в таблицах сведения представляются с момента реализации государственных программ с учетом Методических рекомендаций или с момента начала реализации новой государственной программы.</w:t>
      </w:r>
    </w:p>
  </w:footnote>
  <w:footnote w:id="3">
    <w:p w:rsidR="007953EE" w:rsidRDefault="007953EE" w:rsidP="00094424">
      <w:pPr>
        <w:pStyle w:val="a7"/>
        <w:spacing w:after="0" w:line="240" w:lineRule="auto"/>
        <w:jc w:val="both"/>
      </w:pPr>
      <w:r w:rsidRPr="00A32856">
        <w:rPr>
          <w:rStyle w:val="a9"/>
          <w:rFonts w:ascii="Times New Roman" w:hAnsi="Times New Roman"/>
          <w:sz w:val="16"/>
          <w:szCs w:val="16"/>
        </w:rPr>
        <w:footnoteRef/>
      </w:r>
      <w:r w:rsidRPr="00A32856">
        <w:rPr>
          <w:rFonts w:ascii="Times New Roman" w:hAnsi="Times New Roman"/>
          <w:sz w:val="16"/>
          <w:szCs w:val="16"/>
        </w:rPr>
        <w:t xml:space="preserve"> Наименование государственной программы указывается в соответствии с утвержденным высшим исполнительным органом субъекта Российской Федерации перечнем государственных программ</w:t>
      </w:r>
      <w:r>
        <w:rPr>
          <w:rFonts w:ascii="Times New Roman" w:hAnsi="Times New Roman"/>
          <w:sz w:val="16"/>
          <w:szCs w:val="16"/>
        </w:rPr>
        <w:t xml:space="preserve"> (далее – перечень государственных программ)</w:t>
      </w:r>
      <w:r w:rsidRPr="00A32856">
        <w:rPr>
          <w:rFonts w:ascii="Times New Roman" w:hAnsi="Times New Roman"/>
          <w:sz w:val="16"/>
          <w:szCs w:val="16"/>
        </w:rPr>
        <w:t>.</w:t>
      </w:r>
    </w:p>
  </w:footnote>
  <w:footnote w:id="4">
    <w:p w:rsidR="007953EE" w:rsidRDefault="007953EE" w:rsidP="00094424">
      <w:pPr>
        <w:pStyle w:val="a7"/>
        <w:spacing w:after="0" w:line="240" w:lineRule="auto"/>
        <w:jc w:val="both"/>
      </w:pPr>
      <w:r w:rsidRPr="00A32856">
        <w:rPr>
          <w:rStyle w:val="a9"/>
          <w:rFonts w:ascii="Times New Roman" w:hAnsi="Times New Roman"/>
          <w:sz w:val="16"/>
          <w:szCs w:val="16"/>
        </w:rPr>
        <w:footnoteRef/>
      </w:r>
      <w:r w:rsidRPr="00A32856">
        <w:rPr>
          <w:rFonts w:ascii="Times New Roman" w:hAnsi="Times New Roman"/>
          <w:sz w:val="16"/>
          <w:szCs w:val="16"/>
        </w:rPr>
        <w:t xml:space="preserve"> Указывается в соответствии со сроками, утвержденными перечнем государственных программ. С момента начала реализации государственных программ в соответствии с Методическими рекомендациями рекомендуется выделять новый этап.</w:t>
      </w:r>
    </w:p>
  </w:footnote>
  <w:footnote w:id="5">
    <w:p w:rsidR="007953EE" w:rsidRDefault="007953EE" w:rsidP="003F641D">
      <w:pPr>
        <w:pStyle w:val="a7"/>
        <w:spacing w:after="0"/>
      </w:pPr>
      <w:r w:rsidRPr="00A32856">
        <w:rPr>
          <w:rStyle w:val="a9"/>
          <w:rFonts w:ascii="Times New Roman" w:hAnsi="Times New Roman"/>
          <w:sz w:val="16"/>
        </w:rPr>
        <w:footnoteRef/>
      </w:r>
      <w:r w:rsidRPr="00A32856">
        <w:rPr>
          <w:rFonts w:ascii="Times New Roman" w:hAnsi="Times New Roman"/>
          <w:sz w:val="16"/>
        </w:rPr>
        <w:t xml:space="preserve"> Указываются при необходимости.</w:t>
      </w:r>
    </w:p>
  </w:footnote>
  <w:footnote w:id="6">
    <w:p w:rsidR="007953EE" w:rsidRDefault="007953EE" w:rsidP="005B79FE">
      <w:pPr>
        <w:pStyle w:val="a7"/>
        <w:spacing w:after="0" w:line="240" w:lineRule="auto"/>
        <w:jc w:val="both"/>
      </w:pPr>
      <w:r w:rsidRPr="00A32856">
        <w:rPr>
          <w:rStyle w:val="a9"/>
          <w:rFonts w:ascii="Times New Roman" w:hAnsi="Times New Roman"/>
          <w:sz w:val="16"/>
          <w:szCs w:val="16"/>
        </w:rPr>
        <w:footnoteRef/>
      </w:r>
      <w:r w:rsidRPr="00A32856">
        <w:rPr>
          <w:rStyle w:val="a9"/>
        </w:rPr>
        <w:t xml:space="preserve"> </w:t>
      </w:r>
      <w:r w:rsidRPr="00A32856">
        <w:rPr>
          <w:rFonts w:ascii="Times New Roman" w:hAnsi="Times New Roman"/>
          <w:sz w:val="16"/>
          <w:szCs w:val="16"/>
        </w:rPr>
        <w:t>Приводятся объемы финансового обеспечения реализации государственной программы за счет средств бюджета субъекта Российской Федерации за весь период реализации государственной программы, определенный в перечне государственных программ.</w:t>
      </w:r>
    </w:p>
  </w:footnote>
  <w:footnote w:id="7">
    <w:p w:rsidR="007953EE" w:rsidRDefault="007953EE" w:rsidP="005B79FE">
      <w:pPr>
        <w:pStyle w:val="a7"/>
        <w:spacing w:after="0" w:line="240" w:lineRule="auto"/>
        <w:jc w:val="both"/>
      </w:pPr>
      <w:r w:rsidRPr="00A32856">
        <w:rPr>
          <w:rStyle w:val="a9"/>
          <w:rFonts w:ascii="Times New Roman" w:hAnsi="Times New Roman"/>
          <w:sz w:val="16"/>
          <w:szCs w:val="16"/>
        </w:rPr>
        <w:footnoteRef/>
      </w:r>
      <w:r w:rsidRPr="00A32856">
        <w:rPr>
          <w:rStyle w:val="a9"/>
          <w:rFonts w:ascii="Times New Roman" w:hAnsi="Times New Roman"/>
          <w:sz w:val="16"/>
          <w:szCs w:val="16"/>
        </w:rPr>
        <w:t xml:space="preserve"> </w:t>
      </w:r>
      <w:r w:rsidRPr="00A32856">
        <w:rPr>
          <w:rFonts w:ascii="Times New Roman" w:hAnsi="Times New Roman"/>
          <w:sz w:val="16"/>
          <w:szCs w:val="16"/>
        </w:rPr>
        <w:t>Указывается наименование национальной цели развития Российской Федерации (далее – национальные цели), а также наименование целевого показателя национальной цели в соответствии с Указом Президента Российской Федерации от 21.07.2020</w:t>
      </w:r>
      <w:r>
        <w:rPr>
          <w:rFonts w:ascii="Times New Roman" w:hAnsi="Times New Roman"/>
          <w:sz w:val="16"/>
          <w:szCs w:val="16"/>
        </w:rPr>
        <w:t xml:space="preserve"> г.</w:t>
      </w:r>
      <w:r w:rsidRPr="00A32856">
        <w:rPr>
          <w:rFonts w:ascii="Times New Roman" w:hAnsi="Times New Roman"/>
          <w:sz w:val="16"/>
          <w:szCs w:val="16"/>
        </w:rPr>
        <w:t xml:space="preserve"> № 474 «О национальных целях развития Российской Федерации на период до 2030 года» (далее – Указ) или (и) указывается связь с государственной программой Российской Федерации.</w:t>
      </w:r>
    </w:p>
  </w:footnote>
  <w:footnote w:id="8">
    <w:p w:rsidR="007953EE" w:rsidRDefault="007953EE" w:rsidP="00F10BAA">
      <w:pPr>
        <w:spacing w:after="0" w:line="240" w:lineRule="auto"/>
      </w:pPr>
      <w:r w:rsidRPr="0002114B">
        <w:rPr>
          <w:rStyle w:val="a9"/>
          <w:rFonts w:ascii="Times New Roman" w:hAnsi="Times New Roman"/>
          <w:sz w:val="16"/>
          <w:szCs w:val="16"/>
        </w:rPr>
        <w:footnoteRef/>
      </w:r>
      <w:r w:rsidRPr="0002114B">
        <w:rPr>
          <w:rFonts w:ascii="Times New Roman" w:hAnsi="Times New Roman"/>
          <w:sz w:val="16"/>
          <w:szCs w:val="16"/>
        </w:rPr>
        <w:t xml:space="preserve"> Приводятся показатели </w:t>
      </w:r>
      <w:r>
        <w:rPr>
          <w:rFonts w:ascii="Times New Roman" w:hAnsi="Times New Roman"/>
          <w:sz w:val="16"/>
          <w:szCs w:val="16"/>
        </w:rPr>
        <w:t>уровня</w:t>
      </w:r>
      <w:r w:rsidRPr="0002114B">
        <w:rPr>
          <w:rFonts w:ascii="Times New Roman" w:hAnsi="Times New Roman"/>
          <w:sz w:val="16"/>
          <w:szCs w:val="16"/>
        </w:rPr>
        <w:t xml:space="preserve"> государственной программы.</w:t>
      </w:r>
    </w:p>
  </w:footnote>
  <w:footnote w:id="9">
    <w:p w:rsidR="007953EE" w:rsidRPr="009B5871" w:rsidRDefault="007953EE" w:rsidP="009B5871">
      <w:pPr>
        <w:pStyle w:val="a7"/>
        <w:spacing w:after="0"/>
      </w:pPr>
      <w:r w:rsidRPr="00F85E96">
        <w:rPr>
          <w:rStyle w:val="a9"/>
          <w:rFonts w:ascii="Times New Roman" w:hAnsi="Times New Roman"/>
          <w:sz w:val="16"/>
        </w:rPr>
        <w:footnoteRef/>
      </w:r>
      <w:r w:rsidRPr="00EC6E7A">
        <w:rPr>
          <w:sz w:val="18"/>
        </w:rPr>
        <w:t xml:space="preserve"> </w:t>
      </w:r>
      <w:r>
        <w:rPr>
          <w:rFonts w:ascii="Times New Roman" w:hAnsi="Times New Roman"/>
          <w:sz w:val="16"/>
          <w:szCs w:val="16"/>
        </w:rPr>
        <w:t>Здесь и далее у</w:t>
      </w:r>
      <w:r w:rsidRPr="005E53A3">
        <w:rPr>
          <w:rFonts w:ascii="Times New Roman" w:hAnsi="Times New Roman"/>
          <w:sz w:val="16"/>
          <w:szCs w:val="16"/>
        </w:rPr>
        <w:t>казывается уровень соответствия, декомпозированного до субъекта Российской Федерации показателя</w:t>
      </w:r>
      <w:r>
        <w:rPr>
          <w:rFonts w:ascii="Times New Roman" w:hAnsi="Times New Roman"/>
          <w:sz w:val="16"/>
          <w:szCs w:val="16"/>
        </w:rPr>
        <w:t xml:space="preserve"> для государственной программы: «НП» (национального проекта)</w:t>
      </w:r>
      <w:r w:rsidRPr="005E53A3">
        <w:rPr>
          <w:rFonts w:ascii="Times New Roman" w:hAnsi="Times New Roman"/>
          <w:sz w:val="16"/>
          <w:szCs w:val="16"/>
        </w:rPr>
        <w:t xml:space="preserve"> «ГП</w:t>
      </w:r>
      <w:r>
        <w:rPr>
          <w:rFonts w:ascii="Times New Roman" w:hAnsi="Times New Roman"/>
          <w:sz w:val="16"/>
          <w:szCs w:val="16"/>
        </w:rPr>
        <w:t xml:space="preserve"> РФ</w:t>
      </w:r>
      <w:r w:rsidRPr="005E53A3">
        <w:rPr>
          <w:rFonts w:ascii="Times New Roman" w:hAnsi="Times New Roman"/>
          <w:sz w:val="16"/>
          <w:szCs w:val="16"/>
        </w:rPr>
        <w:t>» (государственной программы Российской Федерации), «</w:t>
      </w:r>
      <w:r>
        <w:rPr>
          <w:rFonts w:ascii="Times New Roman" w:hAnsi="Times New Roman"/>
          <w:sz w:val="16"/>
          <w:szCs w:val="16"/>
        </w:rPr>
        <w:t>Ф</w:t>
      </w:r>
      <w:r w:rsidRPr="005E53A3">
        <w:rPr>
          <w:rFonts w:ascii="Times New Roman" w:hAnsi="Times New Roman"/>
          <w:sz w:val="16"/>
          <w:szCs w:val="16"/>
        </w:rPr>
        <w:t>П</w:t>
      </w:r>
      <w:r>
        <w:rPr>
          <w:rFonts w:ascii="Times New Roman" w:hAnsi="Times New Roman"/>
          <w:sz w:val="16"/>
          <w:szCs w:val="16"/>
        </w:rPr>
        <w:t xml:space="preserve"> вне НП</w:t>
      </w:r>
      <w:r w:rsidRPr="005E53A3">
        <w:rPr>
          <w:rFonts w:ascii="Times New Roman" w:hAnsi="Times New Roman"/>
          <w:sz w:val="16"/>
          <w:szCs w:val="16"/>
        </w:rPr>
        <w:t>» (</w:t>
      </w:r>
      <w:r>
        <w:rPr>
          <w:rFonts w:ascii="Times New Roman" w:hAnsi="Times New Roman"/>
          <w:sz w:val="16"/>
          <w:szCs w:val="16"/>
        </w:rPr>
        <w:t>федерального проекта, не входящего в состав национального проекта</w:t>
      </w:r>
      <w:r w:rsidRPr="00F50596">
        <w:rPr>
          <w:rFonts w:ascii="Times New Roman" w:hAnsi="Times New Roman"/>
          <w:sz w:val="16"/>
          <w:szCs w:val="16"/>
        </w:rPr>
        <w:t>)</w:t>
      </w:r>
      <w:r>
        <w:rPr>
          <w:rFonts w:ascii="Times New Roman" w:hAnsi="Times New Roman"/>
          <w:sz w:val="16"/>
          <w:szCs w:val="16"/>
        </w:rPr>
        <w:t xml:space="preserve">, </w:t>
      </w:r>
      <w:r w:rsidRPr="00106F46">
        <w:rPr>
          <w:rFonts w:ascii="Times New Roman" w:hAnsi="Times New Roman"/>
          <w:sz w:val="16"/>
          <w:szCs w:val="16"/>
        </w:rPr>
        <w:t xml:space="preserve">«ФП </w:t>
      </w:r>
      <w:r>
        <w:rPr>
          <w:rFonts w:ascii="Times New Roman" w:hAnsi="Times New Roman"/>
          <w:sz w:val="16"/>
          <w:szCs w:val="16"/>
        </w:rPr>
        <w:t>в</w:t>
      </w:r>
      <w:r w:rsidRPr="00106F46">
        <w:rPr>
          <w:rFonts w:ascii="Times New Roman" w:hAnsi="Times New Roman"/>
          <w:sz w:val="16"/>
          <w:szCs w:val="16"/>
        </w:rPr>
        <w:t xml:space="preserve"> НП» (федеральн</w:t>
      </w:r>
      <w:r>
        <w:rPr>
          <w:rFonts w:ascii="Times New Roman" w:hAnsi="Times New Roman"/>
          <w:sz w:val="16"/>
          <w:szCs w:val="16"/>
        </w:rPr>
        <w:t>ого</w:t>
      </w:r>
      <w:r w:rsidRPr="00106F46">
        <w:rPr>
          <w:rFonts w:ascii="Times New Roman" w:hAnsi="Times New Roman"/>
          <w:sz w:val="16"/>
          <w:szCs w:val="16"/>
        </w:rPr>
        <w:t xml:space="preserve"> проект</w:t>
      </w:r>
      <w:r>
        <w:rPr>
          <w:rFonts w:ascii="Times New Roman" w:hAnsi="Times New Roman"/>
          <w:sz w:val="16"/>
          <w:szCs w:val="16"/>
        </w:rPr>
        <w:t>а</w:t>
      </w:r>
      <w:r w:rsidRPr="00106F46">
        <w:rPr>
          <w:rFonts w:ascii="Times New Roman" w:hAnsi="Times New Roman"/>
          <w:sz w:val="16"/>
          <w:szCs w:val="16"/>
        </w:rPr>
        <w:t>, входящ</w:t>
      </w:r>
      <w:r>
        <w:rPr>
          <w:rFonts w:ascii="Times New Roman" w:hAnsi="Times New Roman"/>
          <w:sz w:val="16"/>
          <w:szCs w:val="16"/>
        </w:rPr>
        <w:t>его</w:t>
      </w:r>
      <w:r w:rsidRPr="00106F46">
        <w:rPr>
          <w:rFonts w:ascii="Times New Roman" w:hAnsi="Times New Roman"/>
          <w:sz w:val="16"/>
          <w:szCs w:val="16"/>
        </w:rPr>
        <w:t xml:space="preserve"> в состав национального проекта)</w:t>
      </w:r>
      <w:r>
        <w:rPr>
          <w:rFonts w:ascii="Times New Roman" w:hAnsi="Times New Roman"/>
          <w:sz w:val="16"/>
          <w:szCs w:val="16"/>
        </w:rPr>
        <w:t>, ГП (государственной программы субъекта Российской Федерации), «ВДЛ» (</w:t>
      </w:r>
      <w:r w:rsidRPr="00F92E99">
        <w:rPr>
          <w:rFonts w:ascii="Times New Roman" w:hAnsi="Times New Roman"/>
          <w:sz w:val="16"/>
          <w:szCs w:val="16"/>
        </w:rPr>
        <w:t>показатели для оценки эффективности деятельности высших должностных лиц субъектов Российской Федерации</w:t>
      </w:r>
      <w:r>
        <w:rPr>
          <w:rFonts w:ascii="Times New Roman" w:hAnsi="Times New Roman"/>
          <w:sz w:val="16"/>
          <w:szCs w:val="16"/>
        </w:rPr>
        <w:t xml:space="preserve">). </w:t>
      </w:r>
      <w:r w:rsidRPr="005E53A3">
        <w:rPr>
          <w:rFonts w:ascii="Times New Roman" w:hAnsi="Times New Roman"/>
          <w:sz w:val="16"/>
          <w:szCs w:val="16"/>
        </w:rPr>
        <w:t>Допускается установление одновременно нескольких уровней</w:t>
      </w:r>
      <w:r w:rsidRPr="009B5871">
        <w:rPr>
          <w:rFonts w:ascii="Times New Roman" w:hAnsi="Times New Roman"/>
          <w:sz w:val="16"/>
          <w:szCs w:val="16"/>
        </w:rPr>
        <w:t>.</w:t>
      </w:r>
    </w:p>
  </w:footnote>
  <w:footnote w:id="10">
    <w:p w:rsidR="007953EE" w:rsidRDefault="007953EE" w:rsidP="00F85E96">
      <w:pPr>
        <w:pStyle w:val="a7"/>
        <w:spacing w:after="0"/>
      </w:pPr>
      <w:r w:rsidRPr="00F85E96">
        <w:rPr>
          <w:rFonts w:ascii="Times New Roman" w:hAnsi="Times New Roman"/>
          <w:sz w:val="16"/>
          <w:szCs w:val="16"/>
          <w:vertAlign w:val="superscript"/>
        </w:rPr>
        <w:footnoteRef/>
      </w:r>
      <w:r w:rsidRPr="00F85E96">
        <w:rPr>
          <w:rFonts w:ascii="Times New Roman" w:hAnsi="Times New Roman"/>
          <w:sz w:val="16"/>
          <w:szCs w:val="16"/>
        </w:rPr>
        <w:t xml:space="preserve"> Здесь и далее – не подлежит отражению в печатных формах</w:t>
      </w:r>
      <w:r>
        <w:rPr>
          <w:rFonts w:ascii="Times New Roman" w:hAnsi="Times New Roman"/>
          <w:sz w:val="16"/>
          <w:szCs w:val="16"/>
        </w:rPr>
        <w:t>.</w:t>
      </w:r>
    </w:p>
  </w:footnote>
  <w:footnote w:id="11">
    <w:p w:rsidR="007953EE" w:rsidRDefault="007953EE" w:rsidP="00F85E96">
      <w:pPr>
        <w:spacing w:after="0" w:line="240" w:lineRule="auto"/>
        <w:jc w:val="both"/>
      </w:pPr>
      <w:r w:rsidRPr="0002114B">
        <w:rPr>
          <w:rStyle w:val="a9"/>
          <w:rFonts w:ascii="Times New Roman" w:hAnsi="Times New Roman"/>
          <w:sz w:val="16"/>
          <w:szCs w:val="16"/>
        </w:rPr>
        <w:footnoteRef/>
      </w:r>
      <w:r w:rsidRPr="0002114B">
        <w:rPr>
          <w:rFonts w:ascii="Times New Roman" w:hAnsi="Times New Roman"/>
          <w:sz w:val="16"/>
          <w:szCs w:val="16"/>
        </w:rPr>
        <w:t xml:space="preserve"> Здесь и далее в качестве базового значения показателя указывается фактическое значение за год, предшествующий году разработки проекта государственной программы. В случае отсутствия фактических данных, в качестве базового значения приводится плановое (прогнозное) значение.</w:t>
      </w:r>
    </w:p>
  </w:footnote>
  <w:footnote w:id="12">
    <w:p w:rsidR="007953EE" w:rsidRDefault="007953EE" w:rsidP="00260BEE">
      <w:pPr>
        <w:spacing w:after="0" w:line="240" w:lineRule="auto"/>
        <w:jc w:val="both"/>
      </w:pPr>
      <w:r w:rsidRPr="0002114B">
        <w:rPr>
          <w:rStyle w:val="a9"/>
          <w:rFonts w:ascii="Times New Roman" w:hAnsi="Times New Roman"/>
          <w:sz w:val="16"/>
          <w:szCs w:val="16"/>
        </w:rPr>
        <w:footnoteRef/>
      </w:r>
      <w:r w:rsidRPr="0002114B">
        <w:rPr>
          <w:rFonts w:ascii="Times New Roman" w:hAnsi="Times New Roman"/>
          <w:sz w:val="16"/>
          <w:szCs w:val="16"/>
        </w:rPr>
        <w:t xml:space="preserve"> Отражаются </w:t>
      </w:r>
      <w:r>
        <w:rPr>
          <w:rFonts w:ascii="Times New Roman" w:hAnsi="Times New Roman"/>
          <w:sz w:val="16"/>
          <w:szCs w:val="16"/>
        </w:rPr>
        <w:t xml:space="preserve">наименования и реквизиты </w:t>
      </w:r>
      <w:r w:rsidRPr="0002114B">
        <w:rPr>
          <w:rFonts w:ascii="Times New Roman" w:hAnsi="Times New Roman"/>
          <w:sz w:val="16"/>
          <w:szCs w:val="16"/>
        </w:rPr>
        <w:t>документ</w:t>
      </w:r>
      <w:r>
        <w:rPr>
          <w:rFonts w:ascii="Times New Roman" w:hAnsi="Times New Roman"/>
          <w:sz w:val="16"/>
          <w:szCs w:val="16"/>
        </w:rPr>
        <w:t>ов</w:t>
      </w:r>
      <w:r w:rsidRPr="0002114B">
        <w:rPr>
          <w:rFonts w:ascii="Times New Roman" w:hAnsi="Times New Roman"/>
          <w:sz w:val="16"/>
          <w:szCs w:val="16"/>
        </w:rPr>
        <w:t xml:space="preserve"> и (или) решени</w:t>
      </w:r>
      <w:r>
        <w:rPr>
          <w:rFonts w:ascii="Times New Roman" w:hAnsi="Times New Roman"/>
          <w:sz w:val="16"/>
          <w:szCs w:val="16"/>
        </w:rPr>
        <w:t>й</w:t>
      </w:r>
      <w:r w:rsidRPr="0002114B">
        <w:rPr>
          <w:rFonts w:ascii="Times New Roman" w:hAnsi="Times New Roman"/>
          <w:sz w:val="16"/>
          <w:szCs w:val="16"/>
        </w:rPr>
        <w:t xml:space="preserve"> Президента Российской Федерации, Правительства Российской Федерации, высшего исполнительного органа субъекта Российской Федерации, в соответствии с которыми данный показатель определен как приоритетный (Федеральный закон, Указ Президента Российской Федерации, единый план по достижению национальных целей развития, национальный проект, государственная программа Российской Федерации, документ стратегического планирования, постановление высшего должностного лица субъекта Российской Федерации, высшего исполнительного органа субъекта Российской Федерации или иной документ).</w:t>
      </w:r>
    </w:p>
  </w:footnote>
  <w:footnote w:id="13">
    <w:p w:rsidR="007953EE" w:rsidRDefault="007953EE" w:rsidP="00260BEE">
      <w:pPr>
        <w:spacing w:after="0" w:line="240" w:lineRule="auto"/>
        <w:jc w:val="both"/>
      </w:pPr>
      <w:r w:rsidRPr="0002114B">
        <w:rPr>
          <w:rStyle w:val="a9"/>
          <w:rFonts w:ascii="Times New Roman" w:hAnsi="Times New Roman"/>
          <w:sz w:val="16"/>
          <w:szCs w:val="16"/>
        </w:rPr>
        <w:footnoteRef/>
      </w:r>
      <w:r w:rsidRPr="0002114B">
        <w:rPr>
          <w:rFonts w:ascii="Times New Roman" w:hAnsi="Times New Roman"/>
          <w:sz w:val="16"/>
          <w:szCs w:val="16"/>
        </w:rPr>
        <w:t xml:space="preserve"> </w:t>
      </w:r>
      <w:r>
        <w:rPr>
          <w:rFonts w:ascii="Times New Roman" w:hAnsi="Times New Roman"/>
          <w:sz w:val="16"/>
          <w:szCs w:val="16"/>
        </w:rPr>
        <w:t>Здесь и далее у</w:t>
      </w:r>
      <w:r w:rsidRPr="0002114B">
        <w:rPr>
          <w:rFonts w:ascii="Times New Roman" w:hAnsi="Times New Roman"/>
          <w:sz w:val="16"/>
          <w:szCs w:val="16"/>
        </w:rPr>
        <w:t>казывается наименование ответственного за достижение показателя органа исполнительной власти субъекта Российской Федерации, иного государственного</w:t>
      </w:r>
      <w:r>
        <w:rPr>
          <w:rFonts w:ascii="Times New Roman" w:hAnsi="Times New Roman"/>
          <w:sz w:val="16"/>
          <w:szCs w:val="16"/>
        </w:rPr>
        <w:t xml:space="preserve"> </w:t>
      </w:r>
      <w:r w:rsidRPr="0002114B">
        <w:rPr>
          <w:rFonts w:ascii="Times New Roman" w:hAnsi="Times New Roman"/>
          <w:sz w:val="16"/>
          <w:szCs w:val="16"/>
        </w:rPr>
        <w:t>органа, организации.</w:t>
      </w:r>
    </w:p>
  </w:footnote>
  <w:footnote w:id="14">
    <w:p w:rsidR="007953EE" w:rsidRDefault="007953EE" w:rsidP="00260BEE">
      <w:pPr>
        <w:spacing w:after="0" w:line="240" w:lineRule="auto"/>
        <w:jc w:val="both"/>
      </w:pPr>
      <w:r w:rsidRPr="0002114B">
        <w:rPr>
          <w:rStyle w:val="a9"/>
          <w:rFonts w:ascii="Times New Roman" w:hAnsi="Times New Roman"/>
          <w:sz w:val="16"/>
          <w:szCs w:val="16"/>
        </w:rPr>
        <w:footnoteRef/>
      </w:r>
      <w:r w:rsidRPr="0002114B">
        <w:rPr>
          <w:rFonts w:ascii="Times New Roman" w:hAnsi="Times New Roman"/>
          <w:sz w:val="16"/>
          <w:szCs w:val="16"/>
        </w:rPr>
        <w:t xml:space="preserve"> Указывается наименование целевых показателей национальных целей, вклад в достижение которых обеспечивает показатель государственной программы.</w:t>
      </w:r>
    </w:p>
  </w:footnote>
  <w:footnote w:id="15">
    <w:p w:rsidR="007953EE" w:rsidRDefault="007953EE" w:rsidP="00260BEE">
      <w:pPr>
        <w:pStyle w:val="a7"/>
        <w:spacing w:after="0" w:line="240" w:lineRule="auto"/>
        <w:jc w:val="both"/>
      </w:pPr>
      <w:r w:rsidRPr="0002114B">
        <w:rPr>
          <w:rStyle w:val="a9"/>
          <w:rFonts w:ascii="Times New Roman" w:hAnsi="Times New Roman"/>
          <w:sz w:val="16"/>
          <w:szCs w:val="16"/>
        </w:rPr>
        <w:footnoteRef/>
      </w:r>
      <w:r w:rsidRPr="0002114B">
        <w:rPr>
          <w:rFonts w:ascii="Times New Roman" w:hAnsi="Times New Roman"/>
          <w:sz w:val="16"/>
          <w:szCs w:val="16"/>
        </w:rPr>
        <w:t xml:space="preserve"> Здесь и далее за «N» принимается </w:t>
      </w:r>
      <w:r>
        <w:rPr>
          <w:rFonts w:ascii="Times New Roman" w:hAnsi="Times New Roman"/>
          <w:sz w:val="16"/>
          <w:szCs w:val="16"/>
        </w:rPr>
        <w:t>период (год/квартал/месяц)</w:t>
      </w:r>
      <w:r w:rsidRPr="0002114B">
        <w:rPr>
          <w:rFonts w:ascii="Times New Roman" w:hAnsi="Times New Roman"/>
          <w:sz w:val="16"/>
          <w:szCs w:val="16"/>
        </w:rPr>
        <w:t xml:space="preserve"> реализации государственной программы с учетом положений Методических рекомендаций или год начала реализации государственной программы (для новых программ).</w:t>
      </w:r>
    </w:p>
  </w:footnote>
  <w:footnote w:id="16">
    <w:p w:rsidR="007953EE" w:rsidRDefault="007953EE" w:rsidP="00353A44">
      <w:pPr>
        <w:spacing w:after="0" w:line="240" w:lineRule="auto"/>
      </w:pPr>
      <w:r w:rsidRPr="0002114B">
        <w:rPr>
          <w:rStyle w:val="a9"/>
          <w:rFonts w:ascii="Times New Roman" w:hAnsi="Times New Roman"/>
          <w:sz w:val="16"/>
          <w:szCs w:val="16"/>
        </w:rPr>
        <w:footnoteRef/>
      </w:r>
      <w:r w:rsidRPr="0002114B">
        <w:rPr>
          <w:rFonts w:ascii="Times New Roman" w:hAnsi="Times New Roman"/>
          <w:sz w:val="16"/>
          <w:szCs w:val="16"/>
        </w:rPr>
        <w:t xml:space="preserve"> Приводятся показатели </w:t>
      </w:r>
      <w:r>
        <w:rPr>
          <w:rFonts w:ascii="Times New Roman" w:hAnsi="Times New Roman"/>
          <w:sz w:val="16"/>
          <w:szCs w:val="16"/>
        </w:rPr>
        <w:t>уровня</w:t>
      </w:r>
      <w:r w:rsidRPr="0002114B">
        <w:rPr>
          <w:rFonts w:ascii="Times New Roman" w:hAnsi="Times New Roman"/>
          <w:sz w:val="16"/>
          <w:szCs w:val="16"/>
        </w:rPr>
        <w:t xml:space="preserve"> государственной программы.</w:t>
      </w:r>
    </w:p>
  </w:footnote>
  <w:footnote w:id="17">
    <w:p w:rsidR="007953EE" w:rsidRPr="00064898" w:rsidRDefault="007953EE" w:rsidP="00F07621">
      <w:pPr>
        <w:pStyle w:val="a7"/>
        <w:spacing w:after="0"/>
        <w:rPr>
          <w:rFonts w:ascii="Times New Roman" w:hAnsi="Times New Roman"/>
          <w:sz w:val="16"/>
          <w:szCs w:val="16"/>
        </w:rPr>
      </w:pPr>
      <w:r w:rsidRPr="00064898">
        <w:rPr>
          <w:rStyle w:val="a9"/>
          <w:rFonts w:ascii="Times New Roman" w:hAnsi="Times New Roman"/>
          <w:sz w:val="16"/>
          <w:szCs w:val="16"/>
        </w:rPr>
        <w:footnoteRef/>
      </w:r>
      <w:r w:rsidRPr="00064898">
        <w:rPr>
          <w:rFonts w:ascii="Times New Roman" w:hAnsi="Times New Roman"/>
          <w:sz w:val="16"/>
          <w:szCs w:val="16"/>
        </w:rPr>
        <w:t xml:space="preserve"> </w:t>
      </w:r>
      <w:r w:rsidRPr="000A6871">
        <w:rPr>
          <w:rFonts w:ascii="Times New Roman" w:hAnsi="Times New Roman"/>
          <w:sz w:val="16"/>
          <w:szCs w:val="16"/>
        </w:rPr>
        <w:t>Заполняется при наличии соответствующих показателей в паспорте государственной программы с учетом выбранной периодичности наблюдения.</w:t>
      </w:r>
    </w:p>
  </w:footnote>
  <w:footnote w:id="18">
    <w:p w:rsidR="007953EE" w:rsidRDefault="007953EE" w:rsidP="00FC4500">
      <w:pPr>
        <w:spacing w:after="0" w:line="240" w:lineRule="auto"/>
        <w:jc w:val="both"/>
      </w:pPr>
      <w:r w:rsidRPr="00FC4500">
        <w:rPr>
          <w:rStyle w:val="a9"/>
          <w:rFonts w:ascii="Times New Roman" w:hAnsi="Times New Roman"/>
          <w:sz w:val="16"/>
          <w:szCs w:val="16"/>
        </w:rPr>
        <w:footnoteRef/>
      </w:r>
      <w:r w:rsidRPr="00FC4500">
        <w:rPr>
          <w:rFonts w:ascii="Times New Roman" w:hAnsi="Times New Roman"/>
          <w:sz w:val="16"/>
          <w:szCs w:val="16"/>
        </w:rPr>
        <w:t xml:space="preserve"> Приводятся ключевые (социально-значимые</w:t>
      </w:r>
      <w:r w:rsidRPr="00FE3122">
        <w:rPr>
          <w:rFonts w:ascii="Times New Roman" w:hAnsi="Times New Roman"/>
          <w:sz w:val="16"/>
          <w:szCs w:val="16"/>
        </w:rPr>
        <w:t xml:space="preserve">) задачи, планируемые к решению в рамках региональных, ведомственных проектов, комплексов процессных мероприятий. Для региональных проектов приводятся общественно значимые результаты </w:t>
      </w:r>
      <w:r>
        <w:rPr>
          <w:rFonts w:ascii="Times New Roman" w:hAnsi="Times New Roman"/>
          <w:sz w:val="16"/>
          <w:szCs w:val="16"/>
        </w:rPr>
        <w:t>(в случае, если такой региональный проект обеспечивает</w:t>
      </w:r>
      <w:r w:rsidRPr="008A44C8">
        <w:rPr>
          <w:rFonts w:ascii="Times New Roman" w:hAnsi="Times New Roman"/>
          <w:sz w:val="16"/>
          <w:szCs w:val="16"/>
        </w:rPr>
        <w:t xml:space="preserve"> достижение целей и (или) показателей и мероприятий (результатов) федерального проекта, входящего в состав национального проекта</w:t>
      </w:r>
      <w:r>
        <w:rPr>
          <w:rFonts w:ascii="Times New Roman" w:hAnsi="Times New Roman"/>
          <w:sz w:val="16"/>
          <w:szCs w:val="16"/>
        </w:rPr>
        <w:t xml:space="preserve">) </w:t>
      </w:r>
      <w:r w:rsidRPr="00FE3122">
        <w:rPr>
          <w:rFonts w:ascii="Times New Roman" w:hAnsi="Times New Roman"/>
          <w:sz w:val="16"/>
          <w:szCs w:val="16"/>
        </w:rPr>
        <w:t>и (или) задачи, не являющиеся общественно значимыми результатами.</w:t>
      </w:r>
    </w:p>
  </w:footnote>
  <w:footnote w:id="19">
    <w:p w:rsidR="007953EE" w:rsidRPr="007A6D61" w:rsidRDefault="007953EE" w:rsidP="00FC4500">
      <w:pPr>
        <w:pStyle w:val="a7"/>
        <w:spacing w:after="0" w:line="240" w:lineRule="auto"/>
        <w:jc w:val="both"/>
      </w:pPr>
      <w:r w:rsidRPr="00FE3122">
        <w:rPr>
          <w:rStyle w:val="a9"/>
          <w:rFonts w:ascii="Times New Roman" w:hAnsi="Times New Roman"/>
          <w:sz w:val="16"/>
          <w:szCs w:val="16"/>
        </w:rPr>
        <w:footnoteRef/>
      </w:r>
      <w:r w:rsidRPr="00FE3122">
        <w:rPr>
          <w:rFonts w:ascii="Times New Roman" w:hAnsi="Times New Roman"/>
          <w:sz w:val="16"/>
          <w:szCs w:val="16"/>
        </w:rPr>
        <w:t xml:space="preserve"> Приводится краткое описание социальных, экономических и иных эффектов реализации каждой задачи структурного элемента</w:t>
      </w:r>
      <w:r>
        <w:rPr>
          <w:rFonts w:ascii="Times New Roman" w:hAnsi="Times New Roman"/>
          <w:sz w:val="16"/>
          <w:szCs w:val="16"/>
        </w:rPr>
        <w:t xml:space="preserve"> государственной программы (</w:t>
      </w:r>
      <w:r w:rsidRPr="007A6D61">
        <w:rPr>
          <w:rFonts w:ascii="Times New Roman" w:hAnsi="Times New Roman"/>
          <w:sz w:val="16"/>
          <w:szCs w:val="16"/>
        </w:rPr>
        <w:t>для отдельных мероприятий, направленных на ликвидацию последствий чрезвычайных ситуаций – при необходимости).</w:t>
      </w:r>
    </w:p>
  </w:footnote>
  <w:footnote w:id="20">
    <w:p w:rsidR="007953EE" w:rsidRDefault="007953EE" w:rsidP="00FC4500">
      <w:pPr>
        <w:spacing w:after="0" w:line="240" w:lineRule="auto"/>
        <w:jc w:val="both"/>
      </w:pPr>
      <w:r w:rsidRPr="00FE3122">
        <w:rPr>
          <w:rStyle w:val="a9"/>
          <w:rFonts w:ascii="Times New Roman" w:hAnsi="Times New Roman"/>
          <w:sz w:val="16"/>
          <w:szCs w:val="16"/>
        </w:rPr>
        <w:footnoteRef/>
      </w:r>
      <w:r w:rsidRPr="00FE3122">
        <w:rPr>
          <w:rFonts w:ascii="Times New Roman" w:hAnsi="Times New Roman"/>
          <w:sz w:val="16"/>
          <w:szCs w:val="16"/>
        </w:rPr>
        <w:t xml:space="preserve"> Указываются наименования показателей уровня государственной программы, на достижение которых направлен структурный элемент.</w:t>
      </w:r>
    </w:p>
  </w:footnote>
  <w:footnote w:id="21">
    <w:p w:rsidR="007953EE" w:rsidRPr="00650840" w:rsidRDefault="007953EE" w:rsidP="007C1B7E">
      <w:pPr>
        <w:pStyle w:val="a7"/>
        <w:spacing w:after="0" w:line="240" w:lineRule="auto"/>
        <w:jc w:val="both"/>
        <w:rPr>
          <w:rFonts w:ascii="Times New Roman" w:hAnsi="Times New Roman"/>
          <w:sz w:val="16"/>
          <w:szCs w:val="16"/>
        </w:rPr>
      </w:pPr>
      <w:r w:rsidRPr="00650840">
        <w:rPr>
          <w:rStyle w:val="a9"/>
          <w:rFonts w:ascii="Times New Roman" w:hAnsi="Times New Roman"/>
          <w:sz w:val="16"/>
          <w:szCs w:val="16"/>
        </w:rPr>
        <w:footnoteRef/>
      </w:r>
      <w:r w:rsidRPr="00650840">
        <w:rPr>
          <w:rFonts w:ascii="Times New Roman" w:hAnsi="Times New Roman"/>
          <w:sz w:val="16"/>
          <w:szCs w:val="16"/>
        </w:rPr>
        <w:t xml:space="preserve"> В случае отсутствия финансового обеспечения за счет отдельных источников финансирования, такие источники не приводятся.</w:t>
      </w:r>
    </w:p>
  </w:footnote>
  <w:footnote w:id="22">
    <w:p w:rsidR="007953EE" w:rsidRDefault="007953EE" w:rsidP="00354FA9">
      <w:pPr>
        <w:pStyle w:val="a7"/>
        <w:spacing w:after="0" w:line="240" w:lineRule="auto"/>
      </w:pPr>
      <w:r w:rsidRPr="00650840">
        <w:rPr>
          <w:rStyle w:val="a9"/>
          <w:rFonts w:ascii="Times New Roman" w:hAnsi="Times New Roman"/>
          <w:sz w:val="16"/>
          <w:szCs w:val="16"/>
        </w:rPr>
        <w:footnoteRef/>
      </w:r>
      <w:r>
        <w:t xml:space="preserve"> </w:t>
      </w:r>
      <w:r w:rsidRPr="00650840">
        <w:rPr>
          <w:rFonts w:ascii="Times New Roman" w:hAnsi="Times New Roman"/>
          <w:sz w:val="16"/>
          <w:szCs w:val="16"/>
        </w:rPr>
        <w:t>Не подлежит отражению</w:t>
      </w:r>
      <w:r>
        <w:rPr>
          <w:rFonts w:ascii="Times New Roman" w:hAnsi="Times New Roman"/>
          <w:sz w:val="16"/>
          <w:szCs w:val="16"/>
        </w:rPr>
        <w:t xml:space="preserve"> в печатной форме паспорта государственной программы.</w:t>
      </w:r>
    </w:p>
  </w:footnote>
  <w:footnote w:id="23">
    <w:p w:rsidR="007953EE" w:rsidRDefault="007953EE" w:rsidP="007C1B7E">
      <w:pPr>
        <w:pStyle w:val="a7"/>
        <w:spacing w:after="0" w:line="240" w:lineRule="auto"/>
      </w:pPr>
      <w:r w:rsidRPr="00635352">
        <w:rPr>
          <w:rStyle w:val="a9"/>
          <w:rFonts w:ascii="Times New Roman" w:hAnsi="Times New Roman"/>
          <w:sz w:val="16"/>
          <w:szCs w:val="16"/>
        </w:rPr>
        <w:footnoteRef/>
      </w:r>
      <w:r>
        <w:t xml:space="preserve"> </w:t>
      </w:r>
      <w:r w:rsidRPr="00A76824">
        <w:rPr>
          <w:rFonts w:ascii="Times New Roman" w:hAnsi="Times New Roman"/>
          <w:sz w:val="16"/>
          <w:szCs w:val="16"/>
        </w:rPr>
        <w:t>В соответствии с перечнем налоговых расходов, формируемым в соответствии с нормативными правовыми актами субъекта Российской Федерации, регулирующими формирование перечня налоговых расходов субъекта Российской Федерации.</w:t>
      </w:r>
    </w:p>
  </w:footnote>
  <w:footnote w:id="24">
    <w:p w:rsidR="007953EE" w:rsidRPr="00C84496" w:rsidRDefault="007953EE" w:rsidP="00002145">
      <w:pPr>
        <w:pStyle w:val="a7"/>
        <w:spacing w:after="0"/>
        <w:rPr>
          <w:rFonts w:ascii="Times New Roman" w:hAnsi="Times New Roman"/>
          <w:sz w:val="16"/>
          <w:szCs w:val="16"/>
        </w:rPr>
      </w:pPr>
      <w:r w:rsidRPr="00C84496">
        <w:rPr>
          <w:rStyle w:val="a9"/>
          <w:rFonts w:ascii="Times New Roman" w:hAnsi="Times New Roman"/>
          <w:sz w:val="16"/>
          <w:szCs w:val="16"/>
        </w:rPr>
        <w:footnoteRef/>
      </w:r>
      <w:r w:rsidRPr="00C84496">
        <w:rPr>
          <w:rFonts w:ascii="Times New Roman" w:hAnsi="Times New Roman"/>
          <w:sz w:val="16"/>
          <w:szCs w:val="16"/>
        </w:rPr>
        <w:t xml:space="preserve"> В случае отсутствия нераспределенного резерва или после распределения резерва строк</w:t>
      </w:r>
      <w:r>
        <w:rPr>
          <w:rFonts w:ascii="Times New Roman" w:hAnsi="Times New Roman"/>
          <w:sz w:val="16"/>
          <w:szCs w:val="16"/>
        </w:rPr>
        <w:t>а не выводится в печатную форму паспорта государственной программы.</w:t>
      </w:r>
    </w:p>
  </w:footnote>
  <w:footnote w:id="25">
    <w:p w:rsidR="007953EE" w:rsidRDefault="007953EE" w:rsidP="00C31508">
      <w:pPr>
        <w:pStyle w:val="a7"/>
        <w:spacing w:after="0" w:line="240" w:lineRule="auto"/>
        <w:jc w:val="both"/>
      </w:pPr>
      <w:r w:rsidRPr="00BD7C93">
        <w:rPr>
          <w:rStyle w:val="a9"/>
          <w:rFonts w:ascii="Times New Roman" w:hAnsi="Times New Roman"/>
          <w:sz w:val="16"/>
          <w:szCs w:val="16"/>
        </w:rPr>
        <w:footnoteRef/>
      </w:r>
      <w:r w:rsidRPr="00BD7C93">
        <w:rPr>
          <w:rFonts w:ascii="Times New Roman" w:hAnsi="Times New Roman"/>
          <w:sz w:val="16"/>
          <w:szCs w:val="16"/>
        </w:rPr>
        <w:t xml:space="preserve"> Приводится в случае отнесения к сфере реализации государственной программы мероприятий (результатов), осуществляемых за счет бюджетных ассигнований по источникам финансирования дефицита бюджета субъекта Российской Федерации. В ином случае – не включается в паспорт государственной программы.</w:t>
      </w:r>
    </w:p>
  </w:footnote>
  <w:footnote w:id="26">
    <w:p w:rsidR="007953EE" w:rsidRDefault="007953EE" w:rsidP="00C31508">
      <w:pPr>
        <w:pStyle w:val="a7"/>
        <w:spacing w:after="0" w:line="240" w:lineRule="auto"/>
        <w:jc w:val="both"/>
      </w:pPr>
      <w:r w:rsidRPr="009C68E6">
        <w:rPr>
          <w:rStyle w:val="a9"/>
          <w:rFonts w:ascii="Times New Roman" w:hAnsi="Times New Roman"/>
          <w:sz w:val="16"/>
          <w:szCs w:val="16"/>
        </w:rPr>
        <w:footnoteRef/>
      </w:r>
      <w:r w:rsidRPr="009C68E6">
        <w:rPr>
          <w:rFonts w:ascii="Times New Roman" w:hAnsi="Times New Roman"/>
          <w:sz w:val="16"/>
          <w:szCs w:val="16"/>
        </w:rPr>
        <w:t xml:space="preserve"> Заполняется в отношении показателей уровня государственной программы, относящихся к вопросам местного значения муниципальных образований субъекта Российской</w:t>
      </w:r>
      <w:r>
        <w:rPr>
          <w:rFonts w:ascii="Times New Roman" w:hAnsi="Times New Roman"/>
          <w:sz w:val="16"/>
          <w:szCs w:val="16"/>
        </w:rPr>
        <w:t xml:space="preserve"> Федерации</w:t>
      </w:r>
      <w:r w:rsidRPr="009D19BF">
        <w:rPr>
          <w:rFonts w:ascii="Times New Roman" w:hAnsi="Times New Roman"/>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8419F"/>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9E25FE4"/>
    <w:multiLevelType w:val="hybridMultilevel"/>
    <w:tmpl w:val="DA70741E"/>
    <w:lvl w:ilvl="0" w:tplc="D0C8FFA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0D011D4D"/>
    <w:multiLevelType w:val="hybridMultilevel"/>
    <w:tmpl w:val="14289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112C4A"/>
    <w:multiLevelType w:val="hybridMultilevel"/>
    <w:tmpl w:val="829622BE"/>
    <w:lvl w:ilvl="0" w:tplc="CBCAB4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3CF1F39"/>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25FF65B5"/>
    <w:multiLevelType w:val="hybridMultilevel"/>
    <w:tmpl w:val="F02C7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E61085"/>
    <w:multiLevelType w:val="hybridMultilevel"/>
    <w:tmpl w:val="CEECDA7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40CB7860"/>
    <w:multiLevelType w:val="hybridMultilevel"/>
    <w:tmpl w:val="AB2C6350"/>
    <w:lvl w:ilvl="0" w:tplc="5CA221C0">
      <w:start w:val="1"/>
      <w:numFmt w:val="decimal"/>
      <w:lvlText w:val="%1."/>
      <w:lvlJc w:val="left"/>
      <w:pPr>
        <w:ind w:left="112" w:hanging="281"/>
      </w:pPr>
      <w:rPr>
        <w:rFonts w:ascii="Times New Roman" w:eastAsia="Times New Roman" w:hAnsi="Times New Roman" w:cs="Times New Roman" w:hint="default"/>
        <w:spacing w:val="0"/>
        <w:w w:val="100"/>
        <w:sz w:val="28"/>
        <w:szCs w:val="28"/>
      </w:rPr>
    </w:lvl>
    <w:lvl w:ilvl="1" w:tplc="34B8E8CA">
      <w:numFmt w:val="bullet"/>
      <w:lvlText w:val="•"/>
      <w:lvlJc w:val="left"/>
      <w:pPr>
        <w:ind w:left="5080" w:hanging="281"/>
      </w:pPr>
      <w:rPr>
        <w:rFonts w:hint="default"/>
      </w:rPr>
    </w:lvl>
    <w:lvl w:ilvl="2" w:tplc="171038C8">
      <w:numFmt w:val="bullet"/>
      <w:lvlText w:val="•"/>
      <w:lvlJc w:val="left"/>
      <w:pPr>
        <w:ind w:left="5675" w:hanging="281"/>
      </w:pPr>
      <w:rPr>
        <w:rFonts w:hint="default"/>
      </w:rPr>
    </w:lvl>
    <w:lvl w:ilvl="3" w:tplc="9E664254">
      <w:numFmt w:val="bullet"/>
      <w:lvlText w:val="•"/>
      <w:lvlJc w:val="left"/>
      <w:pPr>
        <w:ind w:left="6271" w:hanging="281"/>
      </w:pPr>
      <w:rPr>
        <w:rFonts w:hint="default"/>
      </w:rPr>
    </w:lvl>
    <w:lvl w:ilvl="4" w:tplc="DC183A22">
      <w:numFmt w:val="bullet"/>
      <w:lvlText w:val="•"/>
      <w:lvlJc w:val="left"/>
      <w:pPr>
        <w:ind w:left="6866" w:hanging="281"/>
      </w:pPr>
      <w:rPr>
        <w:rFonts w:hint="default"/>
      </w:rPr>
    </w:lvl>
    <w:lvl w:ilvl="5" w:tplc="7C483F76">
      <w:numFmt w:val="bullet"/>
      <w:lvlText w:val="•"/>
      <w:lvlJc w:val="left"/>
      <w:pPr>
        <w:ind w:left="7462" w:hanging="281"/>
      </w:pPr>
      <w:rPr>
        <w:rFonts w:hint="default"/>
      </w:rPr>
    </w:lvl>
    <w:lvl w:ilvl="6" w:tplc="EBB055C6">
      <w:numFmt w:val="bullet"/>
      <w:lvlText w:val="•"/>
      <w:lvlJc w:val="left"/>
      <w:pPr>
        <w:ind w:left="8057" w:hanging="281"/>
      </w:pPr>
      <w:rPr>
        <w:rFonts w:hint="default"/>
      </w:rPr>
    </w:lvl>
    <w:lvl w:ilvl="7" w:tplc="0ADA8AD4">
      <w:numFmt w:val="bullet"/>
      <w:lvlText w:val="•"/>
      <w:lvlJc w:val="left"/>
      <w:pPr>
        <w:ind w:left="8653" w:hanging="281"/>
      </w:pPr>
      <w:rPr>
        <w:rFonts w:hint="default"/>
      </w:rPr>
    </w:lvl>
    <w:lvl w:ilvl="8" w:tplc="5FBE4F3E">
      <w:numFmt w:val="bullet"/>
      <w:lvlText w:val="•"/>
      <w:lvlJc w:val="left"/>
      <w:pPr>
        <w:ind w:left="9248" w:hanging="281"/>
      </w:pPr>
      <w:rPr>
        <w:rFonts w:hint="default"/>
      </w:rPr>
    </w:lvl>
  </w:abstractNum>
  <w:abstractNum w:abstractNumId="8">
    <w:nsid w:val="4A985E84"/>
    <w:multiLevelType w:val="hybridMultilevel"/>
    <w:tmpl w:val="578642B8"/>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4F083EAF"/>
    <w:multiLevelType w:val="hybridMultilevel"/>
    <w:tmpl w:val="F2706046"/>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4E51C0C"/>
    <w:multiLevelType w:val="hybridMultilevel"/>
    <w:tmpl w:val="79424C66"/>
    <w:lvl w:ilvl="0" w:tplc="84E0167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A5835DF"/>
    <w:multiLevelType w:val="hybridMultilevel"/>
    <w:tmpl w:val="19C4C508"/>
    <w:lvl w:ilvl="0" w:tplc="09E608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5BC97F45"/>
    <w:multiLevelType w:val="hybridMultilevel"/>
    <w:tmpl w:val="6ECCEE5C"/>
    <w:lvl w:ilvl="0" w:tplc="EBBE7916">
      <w:start w:val="1"/>
      <w:numFmt w:val="upperRoman"/>
      <w:suff w:val="space"/>
      <w:lvlText w:val="%1."/>
      <w:lvlJc w:val="left"/>
      <w:pPr>
        <w:ind w:left="862" w:hanging="720"/>
      </w:pPr>
      <w:rPr>
        <w:rFonts w:cs="Times New Roman" w:hint="default"/>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3">
    <w:nsid w:val="60D060E0"/>
    <w:multiLevelType w:val="hybridMultilevel"/>
    <w:tmpl w:val="83D2744A"/>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7E92BFE"/>
    <w:multiLevelType w:val="hybridMultilevel"/>
    <w:tmpl w:val="40DA662A"/>
    <w:lvl w:ilvl="0" w:tplc="9C6443EC">
      <w:start w:val="4"/>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AF54FFB"/>
    <w:multiLevelType w:val="hybridMultilevel"/>
    <w:tmpl w:val="F6D60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3"/>
  </w:num>
  <w:num w:numId="3">
    <w:abstractNumId w:val="6"/>
  </w:num>
  <w:num w:numId="4">
    <w:abstractNumId w:val="14"/>
  </w:num>
  <w:num w:numId="5">
    <w:abstractNumId w:val="7"/>
  </w:num>
  <w:num w:numId="6">
    <w:abstractNumId w:val="8"/>
  </w:num>
  <w:num w:numId="7">
    <w:abstractNumId w:val="4"/>
  </w:num>
  <w:num w:numId="8">
    <w:abstractNumId w:val="0"/>
  </w:num>
  <w:num w:numId="9">
    <w:abstractNumId w:val="10"/>
  </w:num>
  <w:num w:numId="10">
    <w:abstractNumId w:val="1"/>
  </w:num>
  <w:num w:numId="11">
    <w:abstractNumId w:val="11"/>
  </w:num>
  <w:num w:numId="12">
    <w:abstractNumId w:val="15"/>
  </w:num>
  <w:num w:numId="13">
    <w:abstractNumId w:val="5"/>
  </w:num>
  <w:num w:numId="14">
    <w:abstractNumId w:val="9"/>
  </w:num>
  <w:num w:numId="15">
    <w:abstractNumId w:val="1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en-US" w:vendorID="64" w:dllVersion="131078" w:nlCheck="1" w:checkStyle="0"/>
  <w:activeWritingStyle w:appName="MSWord" w:lang="ru-RU" w:vendorID="64" w:dllVersion="131078" w:nlCheck="1" w:checkStyle="0"/>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6F5"/>
    <w:rsid w:val="00001423"/>
    <w:rsid w:val="00002145"/>
    <w:rsid w:val="00002AA7"/>
    <w:rsid w:val="000040F2"/>
    <w:rsid w:val="00005413"/>
    <w:rsid w:val="00005A29"/>
    <w:rsid w:val="000062EA"/>
    <w:rsid w:val="00013E29"/>
    <w:rsid w:val="000149AB"/>
    <w:rsid w:val="00014E77"/>
    <w:rsid w:val="00015CAE"/>
    <w:rsid w:val="00016298"/>
    <w:rsid w:val="0002014B"/>
    <w:rsid w:val="00020D2C"/>
    <w:rsid w:val="0002114B"/>
    <w:rsid w:val="00022663"/>
    <w:rsid w:val="000237D6"/>
    <w:rsid w:val="00024969"/>
    <w:rsid w:val="00027272"/>
    <w:rsid w:val="00030565"/>
    <w:rsid w:val="00030573"/>
    <w:rsid w:val="00031922"/>
    <w:rsid w:val="00033265"/>
    <w:rsid w:val="000355C5"/>
    <w:rsid w:val="0003577A"/>
    <w:rsid w:val="000365DD"/>
    <w:rsid w:val="00036E80"/>
    <w:rsid w:val="00037607"/>
    <w:rsid w:val="000437A0"/>
    <w:rsid w:val="000439F0"/>
    <w:rsid w:val="0004447C"/>
    <w:rsid w:val="00045038"/>
    <w:rsid w:val="00045F7E"/>
    <w:rsid w:val="000473C2"/>
    <w:rsid w:val="00047AC3"/>
    <w:rsid w:val="00051EBB"/>
    <w:rsid w:val="00052C0D"/>
    <w:rsid w:val="00054906"/>
    <w:rsid w:val="0005636C"/>
    <w:rsid w:val="00057BB5"/>
    <w:rsid w:val="00057C7B"/>
    <w:rsid w:val="0006207F"/>
    <w:rsid w:val="00062A34"/>
    <w:rsid w:val="00062F05"/>
    <w:rsid w:val="00064898"/>
    <w:rsid w:val="00066C05"/>
    <w:rsid w:val="00067D7D"/>
    <w:rsid w:val="00070CA1"/>
    <w:rsid w:val="000710EB"/>
    <w:rsid w:val="0007141B"/>
    <w:rsid w:val="0007225F"/>
    <w:rsid w:val="0007226B"/>
    <w:rsid w:val="00073408"/>
    <w:rsid w:val="0007378D"/>
    <w:rsid w:val="00075DBE"/>
    <w:rsid w:val="00076ADA"/>
    <w:rsid w:val="0007701A"/>
    <w:rsid w:val="000775E5"/>
    <w:rsid w:val="00077A3E"/>
    <w:rsid w:val="00082754"/>
    <w:rsid w:val="00082FD3"/>
    <w:rsid w:val="000844AE"/>
    <w:rsid w:val="0008500A"/>
    <w:rsid w:val="000868BC"/>
    <w:rsid w:val="000873CB"/>
    <w:rsid w:val="00091F81"/>
    <w:rsid w:val="000935EF"/>
    <w:rsid w:val="00094424"/>
    <w:rsid w:val="00095786"/>
    <w:rsid w:val="000968DE"/>
    <w:rsid w:val="000A0AB8"/>
    <w:rsid w:val="000A1B05"/>
    <w:rsid w:val="000A2EEF"/>
    <w:rsid w:val="000A3F3A"/>
    <w:rsid w:val="000B0692"/>
    <w:rsid w:val="000B093B"/>
    <w:rsid w:val="000B0EF7"/>
    <w:rsid w:val="000B1384"/>
    <w:rsid w:val="000B15F1"/>
    <w:rsid w:val="000B1BA5"/>
    <w:rsid w:val="000B1C1B"/>
    <w:rsid w:val="000B2A3B"/>
    <w:rsid w:val="000B2E32"/>
    <w:rsid w:val="000B2F33"/>
    <w:rsid w:val="000B2FA7"/>
    <w:rsid w:val="000B3576"/>
    <w:rsid w:val="000B3D26"/>
    <w:rsid w:val="000B40C9"/>
    <w:rsid w:val="000B50AA"/>
    <w:rsid w:val="000B5859"/>
    <w:rsid w:val="000C2D76"/>
    <w:rsid w:val="000C3E2B"/>
    <w:rsid w:val="000C5CE9"/>
    <w:rsid w:val="000C62EB"/>
    <w:rsid w:val="000C6B12"/>
    <w:rsid w:val="000D092C"/>
    <w:rsid w:val="000D1C5B"/>
    <w:rsid w:val="000D3305"/>
    <w:rsid w:val="000D3A3F"/>
    <w:rsid w:val="000D3AA6"/>
    <w:rsid w:val="000D3D30"/>
    <w:rsid w:val="000D3D89"/>
    <w:rsid w:val="000D4110"/>
    <w:rsid w:val="000D415F"/>
    <w:rsid w:val="000D61EE"/>
    <w:rsid w:val="000E0811"/>
    <w:rsid w:val="000E09E1"/>
    <w:rsid w:val="000E0DC9"/>
    <w:rsid w:val="000E1C0F"/>
    <w:rsid w:val="000E1C89"/>
    <w:rsid w:val="000E2AC8"/>
    <w:rsid w:val="000E3B90"/>
    <w:rsid w:val="000E3FBC"/>
    <w:rsid w:val="000E6900"/>
    <w:rsid w:val="000E7710"/>
    <w:rsid w:val="000E77DD"/>
    <w:rsid w:val="000E7B59"/>
    <w:rsid w:val="000F0BDA"/>
    <w:rsid w:val="000F0C1A"/>
    <w:rsid w:val="000F2EDA"/>
    <w:rsid w:val="000F34D4"/>
    <w:rsid w:val="000F447F"/>
    <w:rsid w:val="000F50F4"/>
    <w:rsid w:val="000F5DA2"/>
    <w:rsid w:val="00100F92"/>
    <w:rsid w:val="00101608"/>
    <w:rsid w:val="001017FE"/>
    <w:rsid w:val="00101824"/>
    <w:rsid w:val="00102473"/>
    <w:rsid w:val="00103607"/>
    <w:rsid w:val="00104CB2"/>
    <w:rsid w:val="00104CBD"/>
    <w:rsid w:val="00106CF3"/>
    <w:rsid w:val="00107EC1"/>
    <w:rsid w:val="00112299"/>
    <w:rsid w:val="00112BF9"/>
    <w:rsid w:val="00112EFA"/>
    <w:rsid w:val="00114214"/>
    <w:rsid w:val="00114DEB"/>
    <w:rsid w:val="00115394"/>
    <w:rsid w:val="00116DC3"/>
    <w:rsid w:val="001203AC"/>
    <w:rsid w:val="001212DB"/>
    <w:rsid w:val="00121493"/>
    <w:rsid w:val="00121F7C"/>
    <w:rsid w:val="001221F3"/>
    <w:rsid w:val="001229CC"/>
    <w:rsid w:val="00122A28"/>
    <w:rsid w:val="00123E89"/>
    <w:rsid w:val="001313EB"/>
    <w:rsid w:val="00131C36"/>
    <w:rsid w:val="001326CF"/>
    <w:rsid w:val="0013285B"/>
    <w:rsid w:val="00132FCC"/>
    <w:rsid w:val="0013347C"/>
    <w:rsid w:val="00135232"/>
    <w:rsid w:val="001373A9"/>
    <w:rsid w:val="001377E0"/>
    <w:rsid w:val="00141812"/>
    <w:rsid w:val="00141F03"/>
    <w:rsid w:val="00143024"/>
    <w:rsid w:val="0014392E"/>
    <w:rsid w:val="001440CB"/>
    <w:rsid w:val="00147D8D"/>
    <w:rsid w:val="00147DC3"/>
    <w:rsid w:val="00147DC8"/>
    <w:rsid w:val="001514CC"/>
    <w:rsid w:val="00151D5B"/>
    <w:rsid w:val="00151FD7"/>
    <w:rsid w:val="00152272"/>
    <w:rsid w:val="00152A99"/>
    <w:rsid w:val="0015451D"/>
    <w:rsid w:val="0015538F"/>
    <w:rsid w:val="001560FC"/>
    <w:rsid w:val="0015613D"/>
    <w:rsid w:val="00156FE0"/>
    <w:rsid w:val="001603F7"/>
    <w:rsid w:val="0016216D"/>
    <w:rsid w:val="00163321"/>
    <w:rsid w:val="00166F07"/>
    <w:rsid w:val="00167731"/>
    <w:rsid w:val="00167D51"/>
    <w:rsid w:val="00167D62"/>
    <w:rsid w:val="00167F10"/>
    <w:rsid w:val="001703C4"/>
    <w:rsid w:val="00171465"/>
    <w:rsid w:val="00171C83"/>
    <w:rsid w:val="00175BCF"/>
    <w:rsid w:val="0017685C"/>
    <w:rsid w:val="00176D88"/>
    <w:rsid w:val="0018067D"/>
    <w:rsid w:val="00180ADA"/>
    <w:rsid w:val="00181839"/>
    <w:rsid w:val="00181F35"/>
    <w:rsid w:val="00182E58"/>
    <w:rsid w:val="00183024"/>
    <w:rsid w:val="001833BE"/>
    <w:rsid w:val="00184488"/>
    <w:rsid w:val="0018613D"/>
    <w:rsid w:val="00186594"/>
    <w:rsid w:val="00187605"/>
    <w:rsid w:val="00187AFB"/>
    <w:rsid w:val="00190723"/>
    <w:rsid w:val="00190F69"/>
    <w:rsid w:val="001928EF"/>
    <w:rsid w:val="00192CB7"/>
    <w:rsid w:val="001931E6"/>
    <w:rsid w:val="00193C90"/>
    <w:rsid w:val="00194E7F"/>
    <w:rsid w:val="00195DAA"/>
    <w:rsid w:val="001961B3"/>
    <w:rsid w:val="00197D45"/>
    <w:rsid w:val="001A1D04"/>
    <w:rsid w:val="001A3254"/>
    <w:rsid w:val="001A52F9"/>
    <w:rsid w:val="001A73B5"/>
    <w:rsid w:val="001B0DCB"/>
    <w:rsid w:val="001B1647"/>
    <w:rsid w:val="001B1FD8"/>
    <w:rsid w:val="001B2D23"/>
    <w:rsid w:val="001B4273"/>
    <w:rsid w:val="001B4507"/>
    <w:rsid w:val="001B46E6"/>
    <w:rsid w:val="001B580B"/>
    <w:rsid w:val="001B774C"/>
    <w:rsid w:val="001C0125"/>
    <w:rsid w:val="001C30A6"/>
    <w:rsid w:val="001C4562"/>
    <w:rsid w:val="001C5F01"/>
    <w:rsid w:val="001C6730"/>
    <w:rsid w:val="001C7F41"/>
    <w:rsid w:val="001D022C"/>
    <w:rsid w:val="001D042F"/>
    <w:rsid w:val="001D0B80"/>
    <w:rsid w:val="001D0E4E"/>
    <w:rsid w:val="001D0E5E"/>
    <w:rsid w:val="001D1B8E"/>
    <w:rsid w:val="001D2645"/>
    <w:rsid w:val="001D2736"/>
    <w:rsid w:val="001D332A"/>
    <w:rsid w:val="001D4047"/>
    <w:rsid w:val="001D4CFB"/>
    <w:rsid w:val="001D6B5A"/>
    <w:rsid w:val="001E10CD"/>
    <w:rsid w:val="001E258B"/>
    <w:rsid w:val="001E40B0"/>
    <w:rsid w:val="001E6D1B"/>
    <w:rsid w:val="001E76F4"/>
    <w:rsid w:val="001F4030"/>
    <w:rsid w:val="001F436B"/>
    <w:rsid w:val="001F6035"/>
    <w:rsid w:val="001F7481"/>
    <w:rsid w:val="001F7D1A"/>
    <w:rsid w:val="0020023D"/>
    <w:rsid w:val="00201085"/>
    <w:rsid w:val="00203CD5"/>
    <w:rsid w:val="002043E8"/>
    <w:rsid w:val="00204545"/>
    <w:rsid w:val="0020454B"/>
    <w:rsid w:val="00204B7D"/>
    <w:rsid w:val="00205972"/>
    <w:rsid w:val="00205F67"/>
    <w:rsid w:val="00206DA1"/>
    <w:rsid w:val="002070AB"/>
    <w:rsid w:val="00210BB7"/>
    <w:rsid w:val="00214069"/>
    <w:rsid w:val="00215380"/>
    <w:rsid w:val="00216E4B"/>
    <w:rsid w:val="002201F8"/>
    <w:rsid w:val="002204B2"/>
    <w:rsid w:val="00220D4B"/>
    <w:rsid w:val="00221232"/>
    <w:rsid w:val="00222157"/>
    <w:rsid w:val="0022262C"/>
    <w:rsid w:val="00222A0A"/>
    <w:rsid w:val="00222E8C"/>
    <w:rsid w:val="00223C41"/>
    <w:rsid w:val="002258E1"/>
    <w:rsid w:val="00227067"/>
    <w:rsid w:val="002328ED"/>
    <w:rsid w:val="00235EC6"/>
    <w:rsid w:val="00236E0D"/>
    <w:rsid w:val="0024051C"/>
    <w:rsid w:val="00240624"/>
    <w:rsid w:val="002416E3"/>
    <w:rsid w:val="0024408E"/>
    <w:rsid w:val="002455BF"/>
    <w:rsid w:val="00246449"/>
    <w:rsid w:val="00246CDE"/>
    <w:rsid w:val="002471B5"/>
    <w:rsid w:val="00250359"/>
    <w:rsid w:val="00250D62"/>
    <w:rsid w:val="0025492B"/>
    <w:rsid w:val="00254EB1"/>
    <w:rsid w:val="0025565C"/>
    <w:rsid w:val="00256543"/>
    <w:rsid w:val="002569FE"/>
    <w:rsid w:val="002605D0"/>
    <w:rsid w:val="00260BEE"/>
    <w:rsid w:val="00260CA0"/>
    <w:rsid w:val="00260DA8"/>
    <w:rsid w:val="00260EF7"/>
    <w:rsid w:val="0026164F"/>
    <w:rsid w:val="00261D85"/>
    <w:rsid w:val="00262727"/>
    <w:rsid w:val="00264105"/>
    <w:rsid w:val="0026473A"/>
    <w:rsid w:val="0027011B"/>
    <w:rsid w:val="00271D8A"/>
    <w:rsid w:val="00273F48"/>
    <w:rsid w:val="00281410"/>
    <w:rsid w:val="00281B6F"/>
    <w:rsid w:val="00281B92"/>
    <w:rsid w:val="002825E0"/>
    <w:rsid w:val="002829F1"/>
    <w:rsid w:val="002835B5"/>
    <w:rsid w:val="0028794A"/>
    <w:rsid w:val="00290978"/>
    <w:rsid w:val="00293C68"/>
    <w:rsid w:val="0029467C"/>
    <w:rsid w:val="002947D0"/>
    <w:rsid w:val="002949FD"/>
    <w:rsid w:val="0029756E"/>
    <w:rsid w:val="002A17CD"/>
    <w:rsid w:val="002A4103"/>
    <w:rsid w:val="002A44EF"/>
    <w:rsid w:val="002A4B59"/>
    <w:rsid w:val="002A4CD1"/>
    <w:rsid w:val="002B02D4"/>
    <w:rsid w:val="002B0AE9"/>
    <w:rsid w:val="002B114D"/>
    <w:rsid w:val="002B148D"/>
    <w:rsid w:val="002B1B26"/>
    <w:rsid w:val="002B2698"/>
    <w:rsid w:val="002B7A15"/>
    <w:rsid w:val="002B7AE1"/>
    <w:rsid w:val="002C2597"/>
    <w:rsid w:val="002C32F3"/>
    <w:rsid w:val="002C3756"/>
    <w:rsid w:val="002C6324"/>
    <w:rsid w:val="002D18ED"/>
    <w:rsid w:val="002D262E"/>
    <w:rsid w:val="002D2861"/>
    <w:rsid w:val="002D3476"/>
    <w:rsid w:val="002D7397"/>
    <w:rsid w:val="002D747D"/>
    <w:rsid w:val="002D757E"/>
    <w:rsid w:val="002D7EE5"/>
    <w:rsid w:val="002E0103"/>
    <w:rsid w:val="002E476C"/>
    <w:rsid w:val="002E5031"/>
    <w:rsid w:val="002E5303"/>
    <w:rsid w:val="002E53EA"/>
    <w:rsid w:val="002E6477"/>
    <w:rsid w:val="002F02D5"/>
    <w:rsid w:val="002F0823"/>
    <w:rsid w:val="002F2821"/>
    <w:rsid w:val="002F3603"/>
    <w:rsid w:val="002F4B60"/>
    <w:rsid w:val="002F506D"/>
    <w:rsid w:val="00300755"/>
    <w:rsid w:val="00302381"/>
    <w:rsid w:val="003028A1"/>
    <w:rsid w:val="00303774"/>
    <w:rsid w:val="003056D6"/>
    <w:rsid w:val="0030698F"/>
    <w:rsid w:val="00306F8A"/>
    <w:rsid w:val="00307658"/>
    <w:rsid w:val="00307A23"/>
    <w:rsid w:val="00307AE3"/>
    <w:rsid w:val="00311CDD"/>
    <w:rsid w:val="00312007"/>
    <w:rsid w:val="00316E09"/>
    <w:rsid w:val="00317290"/>
    <w:rsid w:val="003219AB"/>
    <w:rsid w:val="003243B4"/>
    <w:rsid w:val="00324D56"/>
    <w:rsid w:val="003271FE"/>
    <w:rsid w:val="00327A6C"/>
    <w:rsid w:val="00327C6C"/>
    <w:rsid w:val="00331DB8"/>
    <w:rsid w:val="00333A92"/>
    <w:rsid w:val="00333ABE"/>
    <w:rsid w:val="00335167"/>
    <w:rsid w:val="00335807"/>
    <w:rsid w:val="00336209"/>
    <w:rsid w:val="003401EC"/>
    <w:rsid w:val="00340FC4"/>
    <w:rsid w:val="00342707"/>
    <w:rsid w:val="00343D6F"/>
    <w:rsid w:val="00343E35"/>
    <w:rsid w:val="003443A7"/>
    <w:rsid w:val="003447A2"/>
    <w:rsid w:val="003459EE"/>
    <w:rsid w:val="003463A4"/>
    <w:rsid w:val="00347426"/>
    <w:rsid w:val="0034751A"/>
    <w:rsid w:val="003475EA"/>
    <w:rsid w:val="00347D93"/>
    <w:rsid w:val="00351567"/>
    <w:rsid w:val="00351F6A"/>
    <w:rsid w:val="00353A44"/>
    <w:rsid w:val="00354C63"/>
    <w:rsid w:val="00354FA9"/>
    <w:rsid w:val="00355B54"/>
    <w:rsid w:val="00355C66"/>
    <w:rsid w:val="00356BF2"/>
    <w:rsid w:val="00360F96"/>
    <w:rsid w:val="003632A2"/>
    <w:rsid w:val="0036429A"/>
    <w:rsid w:val="00364994"/>
    <w:rsid w:val="00365084"/>
    <w:rsid w:val="00365D51"/>
    <w:rsid w:val="00366EFA"/>
    <w:rsid w:val="00366FD7"/>
    <w:rsid w:val="0036731C"/>
    <w:rsid w:val="00367F82"/>
    <w:rsid w:val="003704BD"/>
    <w:rsid w:val="00370534"/>
    <w:rsid w:val="00373000"/>
    <w:rsid w:val="00373D24"/>
    <w:rsid w:val="00374022"/>
    <w:rsid w:val="00374859"/>
    <w:rsid w:val="003753CE"/>
    <w:rsid w:val="00375E07"/>
    <w:rsid w:val="0037720C"/>
    <w:rsid w:val="0038099B"/>
    <w:rsid w:val="003812F2"/>
    <w:rsid w:val="00383F68"/>
    <w:rsid w:val="00384B84"/>
    <w:rsid w:val="00390E53"/>
    <w:rsid w:val="0039154C"/>
    <w:rsid w:val="00391FA6"/>
    <w:rsid w:val="0039486B"/>
    <w:rsid w:val="003955C6"/>
    <w:rsid w:val="00395B8D"/>
    <w:rsid w:val="003966D6"/>
    <w:rsid w:val="00396A94"/>
    <w:rsid w:val="00396F2C"/>
    <w:rsid w:val="0039781E"/>
    <w:rsid w:val="00397A01"/>
    <w:rsid w:val="003A1093"/>
    <w:rsid w:val="003A16E2"/>
    <w:rsid w:val="003A1C82"/>
    <w:rsid w:val="003A3147"/>
    <w:rsid w:val="003A4447"/>
    <w:rsid w:val="003A6CA0"/>
    <w:rsid w:val="003A7419"/>
    <w:rsid w:val="003A7F6A"/>
    <w:rsid w:val="003B08F4"/>
    <w:rsid w:val="003B0F7F"/>
    <w:rsid w:val="003B12A4"/>
    <w:rsid w:val="003B2286"/>
    <w:rsid w:val="003B46C3"/>
    <w:rsid w:val="003B6A8A"/>
    <w:rsid w:val="003B7054"/>
    <w:rsid w:val="003B7454"/>
    <w:rsid w:val="003C0706"/>
    <w:rsid w:val="003C156B"/>
    <w:rsid w:val="003C1B6D"/>
    <w:rsid w:val="003C34FE"/>
    <w:rsid w:val="003C449D"/>
    <w:rsid w:val="003C5B64"/>
    <w:rsid w:val="003C5E27"/>
    <w:rsid w:val="003C6C4D"/>
    <w:rsid w:val="003C6D94"/>
    <w:rsid w:val="003C7BC1"/>
    <w:rsid w:val="003C7C11"/>
    <w:rsid w:val="003D31A3"/>
    <w:rsid w:val="003D58CF"/>
    <w:rsid w:val="003D618A"/>
    <w:rsid w:val="003D6D07"/>
    <w:rsid w:val="003E22EC"/>
    <w:rsid w:val="003E33F6"/>
    <w:rsid w:val="003E34D5"/>
    <w:rsid w:val="003E6BB8"/>
    <w:rsid w:val="003E7441"/>
    <w:rsid w:val="003F0C1C"/>
    <w:rsid w:val="003F383B"/>
    <w:rsid w:val="003F391E"/>
    <w:rsid w:val="003F3C91"/>
    <w:rsid w:val="003F641D"/>
    <w:rsid w:val="003F762C"/>
    <w:rsid w:val="0040145C"/>
    <w:rsid w:val="00403268"/>
    <w:rsid w:val="004039EF"/>
    <w:rsid w:val="00406E97"/>
    <w:rsid w:val="004106D0"/>
    <w:rsid w:val="004179EF"/>
    <w:rsid w:val="0042030C"/>
    <w:rsid w:val="00422481"/>
    <w:rsid w:val="00422DE3"/>
    <w:rsid w:val="00422FBB"/>
    <w:rsid w:val="004239D9"/>
    <w:rsid w:val="00426BA2"/>
    <w:rsid w:val="00431862"/>
    <w:rsid w:val="004324FC"/>
    <w:rsid w:val="00433A77"/>
    <w:rsid w:val="00434581"/>
    <w:rsid w:val="00434612"/>
    <w:rsid w:val="00437C5E"/>
    <w:rsid w:val="004410A6"/>
    <w:rsid w:val="00441B1C"/>
    <w:rsid w:val="004436C8"/>
    <w:rsid w:val="00443BC7"/>
    <w:rsid w:val="00443F52"/>
    <w:rsid w:val="00444E46"/>
    <w:rsid w:val="00445717"/>
    <w:rsid w:val="00446589"/>
    <w:rsid w:val="004470A6"/>
    <w:rsid w:val="00453F7A"/>
    <w:rsid w:val="00454B94"/>
    <w:rsid w:val="00454BC6"/>
    <w:rsid w:val="00455C16"/>
    <w:rsid w:val="004561AE"/>
    <w:rsid w:val="004568D4"/>
    <w:rsid w:val="00456B83"/>
    <w:rsid w:val="00456FCA"/>
    <w:rsid w:val="00463A72"/>
    <w:rsid w:val="00463EC8"/>
    <w:rsid w:val="0046477B"/>
    <w:rsid w:val="00464EFA"/>
    <w:rsid w:val="0046505B"/>
    <w:rsid w:val="00465A02"/>
    <w:rsid w:val="00466845"/>
    <w:rsid w:val="00467E08"/>
    <w:rsid w:val="004715DD"/>
    <w:rsid w:val="00473D8F"/>
    <w:rsid w:val="00476151"/>
    <w:rsid w:val="00476CA6"/>
    <w:rsid w:val="00476E1C"/>
    <w:rsid w:val="00477519"/>
    <w:rsid w:val="00480A34"/>
    <w:rsid w:val="00480A3A"/>
    <w:rsid w:val="0048234F"/>
    <w:rsid w:val="00482FA3"/>
    <w:rsid w:val="004836ED"/>
    <w:rsid w:val="00484913"/>
    <w:rsid w:val="00485561"/>
    <w:rsid w:val="0048690C"/>
    <w:rsid w:val="00486C98"/>
    <w:rsid w:val="00491FBA"/>
    <w:rsid w:val="0049211F"/>
    <w:rsid w:val="004935D4"/>
    <w:rsid w:val="004940BE"/>
    <w:rsid w:val="00496754"/>
    <w:rsid w:val="0049680D"/>
    <w:rsid w:val="00497876"/>
    <w:rsid w:val="004A0193"/>
    <w:rsid w:val="004A0B0E"/>
    <w:rsid w:val="004A2A38"/>
    <w:rsid w:val="004A2B8D"/>
    <w:rsid w:val="004A349E"/>
    <w:rsid w:val="004A5312"/>
    <w:rsid w:val="004A575D"/>
    <w:rsid w:val="004A5EF7"/>
    <w:rsid w:val="004B0581"/>
    <w:rsid w:val="004B0ED5"/>
    <w:rsid w:val="004B1079"/>
    <w:rsid w:val="004B117C"/>
    <w:rsid w:val="004B129E"/>
    <w:rsid w:val="004B147C"/>
    <w:rsid w:val="004B2351"/>
    <w:rsid w:val="004B28FA"/>
    <w:rsid w:val="004B2D6B"/>
    <w:rsid w:val="004B2DD9"/>
    <w:rsid w:val="004B3BEB"/>
    <w:rsid w:val="004B4275"/>
    <w:rsid w:val="004B44FC"/>
    <w:rsid w:val="004B460B"/>
    <w:rsid w:val="004B5874"/>
    <w:rsid w:val="004B6825"/>
    <w:rsid w:val="004B6878"/>
    <w:rsid w:val="004B7FD1"/>
    <w:rsid w:val="004C0BD7"/>
    <w:rsid w:val="004C2135"/>
    <w:rsid w:val="004C2195"/>
    <w:rsid w:val="004C3C2E"/>
    <w:rsid w:val="004C3D4C"/>
    <w:rsid w:val="004C4828"/>
    <w:rsid w:val="004D0C14"/>
    <w:rsid w:val="004D18F0"/>
    <w:rsid w:val="004D1908"/>
    <w:rsid w:val="004D1A5E"/>
    <w:rsid w:val="004D25BD"/>
    <w:rsid w:val="004D36E6"/>
    <w:rsid w:val="004D44C3"/>
    <w:rsid w:val="004D4EB5"/>
    <w:rsid w:val="004D55B7"/>
    <w:rsid w:val="004D6C53"/>
    <w:rsid w:val="004E08A8"/>
    <w:rsid w:val="004E0992"/>
    <w:rsid w:val="004E3165"/>
    <w:rsid w:val="004E3EE4"/>
    <w:rsid w:val="004E6B4E"/>
    <w:rsid w:val="004E6C24"/>
    <w:rsid w:val="004F0128"/>
    <w:rsid w:val="004F018F"/>
    <w:rsid w:val="004F1BAD"/>
    <w:rsid w:val="004F2378"/>
    <w:rsid w:val="004F32E8"/>
    <w:rsid w:val="004F35B4"/>
    <w:rsid w:val="004F36D0"/>
    <w:rsid w:val="004F66D0"/>
    <w:rsid w:val="004F6777"/>
    <w:rsid w:val="004F78A2"/>
    <w:rsid w:val="004F7A83"/>
    <w:rsid w:val="004F7C63"/>
    <w:rsid w:val="00500457"/>
    <w:rsid w:val="005010B4"/>
    <w:rsid w:val="005017F3"/>
    <w:rsid w:val="0050362F"/>
    <w:rsid w:val="00503D86"/>
    <w:rsid w:val="005053AA"/>
    <w:rsid w:val="005059BE"/>
    <w:rsid w:val="005060B3"/>
    <w:rsid w:val="00506862"/>
    <w:rsid w:val="00510EF7"/>
    <w:rsid w:val="00511735"/>
    <w:rsid w:val="00512C92"/>
    <w:rsid w:val="00517501"/>
    <w:rsid w:val="00521AAC"/>
    <w:rsid w:val="00522973"/>
    <w:rsid w:val="00522993"/>
    <w:rsid w:val="00522E29"/>
    <w:rsid w:val="00523025"/>
    <w:rsid w:val="0052339A"/>
    <w:rsid w:val="00524D4C"/>
    <w:rsid w:val="00525227"/>
    <w:rsid w:val="00531AFC"/>
    <w:rsid w:val="00531BAE"/>
    <w:rsid w:val="005321D3"/>
    <w:rsid w:val="00532353"/>
    <w:rsid w:val="0053466E"/>
    <w:rsid w:val="00535D95"/>
    <w:rsid w:val="00536BD3"/>
    <w:rsid w:val="00536C2F"/>
    <w:rsid w:val="005373CE"/>
    <w:rsid w:val="00537FDA"/>
    <w:rsid w:val="005416A7"/>
    <w:rsid w:val="00541A1B"/>
    <w:rsid w:val="00541DDF"/>
    <w:rsid w:val="00543427"/>
    <w:rsid w:val="005441F1"/>
    <w:rsid w:val="00547902"/>
    <w:rsid w:val="00550F8C"/>
    <w:rsid w:val="005536B8"/>
    <w:rsid w:val="005545AA"/>
    <w:rsid w:val="005550D2"/>
    <w:rsid w:val="00555426"/>
    <w:rsid w:val="00556A0B"/>
    <w:rsid w:val="005601BB"/>
    <w:rsid w:val="00562124"/>
    <w:rsid w:val="005639DF"/>
    <w:rsid w:val="0056534E"/>
    <w:rsid w:val="00565C57"/>
    <w:rsid w:val="00565ECD"/>
    <w:rsid w:val="00566E1B"/>
    <w:rsid w:val="00570678"/>
    <w:rsid w:val="00571269"/>
    <w:rsid w:val="00573AE8"/>
    <w:rsid w:val="00574A5D"/>
    <w:rsid w:val="005755B1"/>
    <w:rsid w:val="005760CE"/>
    <w:rsid w:val="00577723"/>
    <w:rsid w:val="005778AC"/>
    <w:rsid w:val="00577EC5"/>
    <w:rsid w:val="00580C7B"/>
    <w:rsid w:val="00582CE4"/>
    <w:rsid w:val="00583A76"/>
    <w:rsid w:val="00583C9E"/>
    <w:rsid w:val="005860F1"/>
    <w:rsid w:val="00590432"/>
    <w:rsid w:val="00590BB5"/>
    <w:rsid w:val="00592272"/>
    <w:rsid w:val="005928A0"/>
    <w:rsid w:val="00592C63"/>
    <w:rsid w:val="005948A1"/>
    <w:rsid w:val="00594CAB"/>
    <w:rsid w:val="0059790F"/>
    <w:rsid w:val="00597BB1"/>
    <w:rsid w:val="005A0062"/>
    <w:rsid w:val="005A0824"/>
    <w:rsid w:val="005A18EC"/>
    <w:rsid w:val="005A28A0"/>
    <w:rsid w:val="005A30DF"/>
    <w:rsid w:val="005A3E1B"/>
    <w:rsid w:val="005A4AF0"/>
    <w:rsid w:val="005A62DC"/>
    <w:rsid w:val="005A6647"/>
    <w:rsid w:val="005B12FF"/>
    <w:rsid w:val="005B2251"/>
    <w:rsid w:val="005B26CD"/>
    <w:rsid w:val="005B2D23"/>
    <w:rsid w:val="005B53BE"/>
    <w:rsid w:val="005B58D7"/>
    <w:rsid w:val="005B729F"/>
    <w:rsid w:val="005B79FE"/>
    <w:rsid w:val="005C0874"/>
    <w:rsid w:val="005C095F"/>
    <w:rsid w:val="005C09FD"/>
    <w:rsid w:val="005C21D8"/>
    <w:rsid w:val="005C3AB6"/>
    <w:rsid w:val="005C3BDF"/>
    <w:rsid w:val="005C4DEF"/>
    <w:rsid w:val="005C5FFC"/>
    <w:rsid w:val="005C7219"/>
    <w:rsid w:val="005D0506"/>
    <w:rsid w:val="005D084E"/>
    <w:rsid w:val="005D0C53"/>
    <w:rsid w:val="005D0F4C"/>
    <w:rsid w:val="005D12FE"/>
    <w:rsid w:val="005D189A"/>
    <w:rsid w:val="005D1959"/>
    <w:rsid w:val="005D3859"/>
    <w:rsid w:val="005D4C2F"/>
    <w:rsid w:val="005D7738"/>
    <w:rsid w:val="005E1A2C"/>
    <w:rsid w:val="005E1BFB"/>
    <w:rsid w:val="005E303D"/>
    <w:rsid w:val="005E3C04"/>
    <w:rsid w:val="005E53A3"/>
    <w:rsid w:val="005F1B39"/>
    <w:rsid w:val="005F2247"/>
    <w:rsid w:val="005F30EC"/>
    <w:rsid w:val="005F3680"/>
    <w:rsid w:val="005F46E8"/>
    <w:rsid w:val="005F5682"/>
    <w:rsid w:val="005F6A8A"/>
    <w:rsid w:val="005F6FAB"/>
    <w:rsid w:val="006007FB"/>
    <w:rsid w:val="00601E03"/>
    <w:rsid w:val="00602409"/>
    <w:rsid w:val="0060393B"/>
    <w:rsid w:val="00605733"/>
    <w:rsid w:val="00607500"/>
    <w:rsid w:val="00610742"/>
    <w:rsid w:val="006111F6"/>
    <w:rsid w:val="00611F2A"/>
    <w:rsid w:val="0061343E"/>
    <w:rsid w:val="00614C09"/>
    <w:rsid w:val="00614E2E"/>
    <w:rsid w:val="00617723"/>
    <w:rsid w:val="006204CB"/>
    <w:rsid w:val="00620A60"/>
    <w:rsid w:val="00621F7B"/>
    <w:rsid w:val="00622022"/>
    <w:rsid w:val="00622764"/>
    <w:rsid w:val="00623318"/>
    <w:rsid w:val="0062458F"/>
    <w:rsid w:val="006261BA"/>
    <w:rsid w:val="00626589"/>
    <w:rsid w:val="00626CA3"/>
    <w:rsid w:val="00627CF9"/>
    <w:rsid w:val="0063087F"/>
    <w:rsid w:val="00630B53"/>
    <w:rsid w:val="006314C5"/>
    <w:rsid w:val="0063267A"/>
    <w:rsid w:val="00633800"/>
    <w:rsid w:val="00634712"/>
    <w:rsid w:val="00634F29"/>
    <w:rsid w:val="0063557C"/>
    <w:rsid w:val="0063583E"/>
    <w:rsid w:val="00635A86"/>
    <w:rsid w:val="00635D69"/>
    <w:rsid w:val="00636BF0"/>
    <w:rsid w:val="00636DAA"/>
    <w:rsid w:val="00637AEC"/>
    <w:rsid w:val="00637FA8"/>
    <w:rsid w:val="00640E4E"/>
    <w:rsid w:val="00642C7B"/>
    <w:rsid w:val="00644146"/>
    <w:rsid w:val="0064782A"/>
    <w:rsid w:val="00650FE8"/>
    <w:rsid w:val="0065127F"/>
    <w:rsid w:val="0065194F"/>
    <w:rsid w:val="00651991"/>
    <w:rsid w:val="00652478"/>
    <w:rsid w:val="00652A1C"/>
    <w:rsid w:val="00656924"/>
    <w:rsid w:val="00661397"/>
    <w:rsid w:val="006615B8"/>
    <w:rsid w:val="00664721"/>
    <w:rsid w:val="00665344"/>
    <w:rsid w:val="006655E4"/>
    <w:rsid w:val="0066692B"/>
    <w:rsid w:val="00666A00"/>
    <w:rsid w:val="00666ACB"/>
    <w:rsid w:val="006674B0"/>
    <w:rsid w:val="00667F05"/>
    <w:rsid w:val="00673191"/>
    <w:rsid w:val="0067338D"/>
    <w:rsid w:val="00673568"/>
    <w:rsid w:val="00674F10"/>
    <w:rsid w:val="006754AB"/>
    <w:rsid w:val="006765AB"/>
    <w:rsid w:val="0067727E"/>
    <w:rsid w:val="006818ED"/>
    <w:rsid w:val="00682B71"/>
    <w:rsid w:val="00683DBF"/>
    <w:rsid w:val="006841A6"/>
    <w:rsid w:val="00684720"/>
    <w:rsid w:val="00685E64"/>
    <w:rsid w:val="00691F6B"/>
    <w:rsid w:val="00693A1F"/>
    <w:rsid w:val="00694B0E"/>
    <w:rsid w:val="006958E0"/>
    <w:rsid w:val="00696205"/>
    <w:rsid w:val="00696A96"/>
    <w:rsid w:val="00697472"/>
    <w:rsid w:val="006A0035"/>
    <w:rsid w:val="006A032B"/>
    <w:rsid w:val="006A1CF6"/>
    <w:rsid w:val="006A28E5"/>
    <w:rsid w:val="006A2FD5"/>
    <w:rsid w:val="006A369F"/>
    <w:rsid w:val="006A45A4"/>
    <w:rsid w:val="006A4DDD"/>
    <w:rsid w:val="006A65D5"/>
    <w:rsid w:val="006A6C70"/>
    <w:rsid w:val="006B0921"/>
    <w:rsid w:val="006B2768"/>
    <w:rsid w:val="006B27C6"/>
    <w:rsid w:val="006B4DCF"/>
    <w:rsid w:val="006B50B8"/>
    <w:rsid w:val="006C13E8"/>
    <w:rsid w:val="006C1557"/>
    <w:rsid w:val="006C2B44"/>
    <w:rsid w:val="006C316D"/>
    <w:rsid w:val="006C3583"/>
    <w:rsid w:val="006C3DBB"/>
    <w:rsid w:val="006C4455"/>
    <w:rsid w:val="006C4500"/>
    <w:rsid w:val="006C56E6"/>
    <w:rsid w:val="006D0461"/>
    <w:rsid w:val="006D0C3B"/>
    <w:rsid w:val="006D1980"/>
    <w:rsid w:val="006D1BC0"/>
    <w:rsid w:val="006D2C52"/>
    <w:rsid w:val="006D4B06"/>
    <w:rsid w:val="006D6C32"/>
    <w:rsid w:val="006D7161"/>
    <w:rsid w:val="006D73B2"/>
    <w:rsid w:val="006E30D0"/>
    <w:rsid w:val="006E3A9F"/>
    <w:rsid w:val="006E3FC5"/>
    <w:rsid w:val="006E4DC5"/>
    <w:rsid w:val="006E5204"/>
    <w:rsid w:val="006E6056"/>
    <w:rsid w:val="006E74AB"/>
    <w:rsid w:val="006F0C91"/>
    <w:rsid w:val="006F17A0"/>
    <w:rsid w:val="006F206D"/>
    <w:rsid w:val="006F2590"/>
    <w:rsid w:val="006F3FA5"/>
    <w:rsid w:val="006F4112"/>
    <w:rsid w:val="006F478E"/>
    <w:rsid w:val="006F5CAD"/>
    <w:rsid w:val="006F5FDD"/>
    <w:rsid w:val="006F61F2"/>
    <w:rsid w:val="006F684C"/>
    <w:rsid w:val="006F70FC"/>
    <w:rsid w:val="0070304B"/>
    <w:rsid w:val="0070510B"/>
    <w:rsid w:val="00705BD7"/>
    <w:rsid w:val="007069F1"/>
    <w:rsid w:val="00706A44"/>
    <w:rsid w:val="0070774E"/>
    <w:rsid w:val="00707AB8"/>
    <w:rsid w:val="007110A5"/>
    <w:rsid w:val="00712009"/>
    <w:rsid w:val="00712E32"/>
    <w:rsid w:val="007131DE"/>
    <w:rsid w:val="00713F45"/>
    <w:rsid w:val="007142DF"/>
    <w:rsid w:val="0071625D"/>
    <w:rsid w:val="00723172"/>
    <w:rsid w:val="007236F7"/>
    <w:rsid w:val="00723897"/>
    <w:rsid w:val="00727515"/>
    <w:rsid w:val="007275B3"/>
    <w:rsid w:val="0073012E"/>
    <w:rsid w:val="007320FD"/>
    <w:rsid w:val="00734E50"/>
    <w:rsid w:val="0073509A"/>
    <w:rsid w:val="00736717"/>
    <w:rsid w:val="00737849"/>
    <w:rsid w:val="00741388"/>
    <w:rsid w:val="007419B3"/>
    <w:rsid w:val="00741F77"/>
    <w:rsid w:val="0074224D"/>
    <w:rsid w:val="00743605"/>
    <w:rsid w:val="007456E8"/>
    <w:rsid w:val="00746C5B"/>
    <w:rsid w:val="00747AA8"/>
    <w:rsid w:val="0075002A"/>
    <w:rsid w:val="007504D9"/>
    <w:rsid w:val="00750F92"/>
    <w:rsid w:val="007511A0"/>
    <w:rsid w:val="00753BE9"/>
    <w:rsid w:val="00753E20"/>
    <w:rsid w:val="007561E3"/>
    <w:rsid w:val="00760109"/>
    <w:rsid w:val="00762063"/>
    <w:rsid w:val="00762131"/>
    <w:rsid w:val="00763293"/>
    <w:rsid w:val="007644D5"/>
    <w:rsid w:val="00764B52"/>
    <w:rsid w:val="00764C11"/>
    <w:rsid w:val="00766F64"/>
    <w:rsid w:val="00767877"/>
    <w:rsid w:val="00767A73"/>
    <w:rsid w:val="0077241B"/>
    <w:rsid w:val="0077271A"/>
    <w:rsid w:val="00774CCB"/>
    <w:rsid w:val="0077529E"/>
    <w:rsid w:val="00775F5E"/>
    <w:rsid w:val="007770D9"/>
    <w:rsid w:val="007771C6"/>
    <w:rsid w:val="00780F00"/>
    <w:rsid w:val="007818B1"/>
    <w:rsid w:val="00783EE1"/>
    <w:rsid w:val="007845CC"/>
    <w:rsid w:val="0078612F"/>
    <w:rsid w:val="00786899"/>
    <w:rsid w:val="007873E5"/>
    <w:rsid w:val="007901EC"/>
    <w:rsid w:val="00790814"/>
    <w:rsid w:val="00794C35"/>
    <w:rsid w:val="007953EE"/>
    <w:rsid w:val="00795E95"/>
    <w:rsid w:val="0079676F"/>
    <w:rsid w:val="0079741E"/>
    <w:rsid w:val="00797B44"/>
    <w:rsid w:val="00797C75"/>
    <w:rsid w:val="007A0244"/>
    <w:rsid w:val="007A0542"/>
    <w:rsid w:val="007A0F88"/>
    <w:rsid w:val="007A2EB3"/>
    <w:rsid w:val="007A4110"/>
    <w:rsid w:val="007A4510"/>
    <w:rsid w:val="007A6D61"/>
    <w:rsid w:val="007A7005"/>
    <w:rsid w:val="007A772C"/>
    <w:rsid w:val="007B0088"/>
    <w:rsid w:val="007B1B4A"/>
    <w:rsid w:val="007B2D24"/>
    <w:rsid w:val="007B3F9D"/>
    <w:rsid w:val="007B46BD"/>
    <w:rsid w:val="007B62D3"/>
    <w:rsid w:val="007B7738"/>
    <w:rsid w:val="007B7A2A"/>
    <w:rsid w:val="007B7BFA"/>
    <w:rsid w:val="007C09DF"/>
    <w:rsid w:val="007C1B7E"/>
    <w:rsid w:val="007C2184"/>
    <w:rsid w:val="007C33CD"/>
    <w:rsid w:val="007C4224"/>
    <w:rsid w:val="007C6737"/>
    <w:rsid w:val="007C6C95"/>
    <w:rsid w:val="007C763C"/>
    <w:rsid w:val="007D6375"/>
    <w:rsid w:val="007D781D"/>
    <w:rsid w:val="007E1BA0"/>
    <w:rsid w:val="007E2C5A"/>
    <w:rsid w:val="007E3091"/>
    <w:rsid w:val="007E578A"/>
    <w:rsid w:val="007E6471"/>
    <w:rsid w:val="007F01B5"/>
    <w:rsid w:val="007F1E44"/>
    <w:rsid w:val="007F3182"/>
    <w:rsid w:val="007F36F2"/>
    <w:rsid w:val="007F5B67"/>
    <w:rsid w:val="007F7671"/>
    <w:rsid w:val="0080132F"/>
    <w:rsid w:val="008014D1"/>
    <w:rsid w:val="00801A8C"/>
    <w:rsid w:val="00802C91"/>
    <w:rsid w:val="00804042"/>
    <w:rsid w:val="00804CD0"/>
    <w:rsid w:val="008056D7"/>
    <w:rsid w:val="0080752B"/>
    <w:rsid w:val="0081259A"/>
    <w:rsid w:val="008136A8"/>
    <w:rsid w:val="008201A4"/>
    <w:rsid w:val="00822858"/>
    <w:rsid w:val="008239F7"/>
    <w:rsid w:val="00824B7C"/>
    <w:rsid w:val="00825918"/>
    <w:rsid w:val="008272D7"/>
    <w:rsid w:val="00830781"/>
    <w:rsid w:val="00831E66"/>
    <w:rsid w:val="008364C2"/>
    <w:rsid w:val="00837E81"/>
    <w:rsid w:val="008418A6"/>
    <w:rsid w:val="0084352F"/>
    <w:rsid w:val="00853328"/>
    <w:rsid w:val="00855898"/>
    <w:rsid w:val="00856D28"/>
    <w:rsid w:val="00862051"/>
    <w:rsid w:val="00862765"/>
    <w:rsid w:val="00862826"/>
    <w:rsid w:val="00863449"/>
    <w:rsid w:val="008679FE"/>
    <w:rsid w:val="0087013C"/>
    <w:rsid w:val="00870169"/>
    <w:rsid w:val="0087063E"/>
    <w:rsid w:val="0087152C"/>
    <w:rsid w:val="00872798"/>
    <w:rsid w:val="00874155"/>
    <w:rsid w:val="00874238"/>
    <w:rsid w:val="008761C8"/>
    <w:rsid w:val="00880CF7"/>
    <w:rsid w:val="00881710"/>
    <w:rsid w:val="008824A4"/>
    <w:rsid w:val="008827BD"/>
    <w:rsid w:val="00882812"/>
    <w:rsid w:val="00883218"/>
    <w:rsid w:val="0088605F"/>
    <w:rsid w:val="0088752E"/>
    <w:rsid w:val="00893B0D"/>
    <w:rsid w:val="00896771"/>
    <w:rsid w:val="0089772B"/>
    <w:rsid w:val="008A0DC0"/>
    <w:rsid w:val="008A28E2"/>
    <w:rsid w:val="008A44C8"/>
    <w:rsid w:val="008A4F4B"/>
    <w:rsid w:val="008B123D"/>
    <w:rsid w:val="008B2746"/>
    <w:rsid w:val="008B278C"/>
    <w:rsid w:val="008B583A"/>
    <w:rsid w:val="008B6DED"/>
    <w:rsid w:val="008B7798"/>
    <w:rsid w:val="008B7E15"/>
    <w:rsid w:val="008C13E6"/>
    <w:rsid w:val="008C15EE"/>
    <w:rsid w:val="008C1B9C"/>
    <w:rsid w:val="008C359A"/>
    <w:rsid w:val="008C4CD7"/>
    <w:rsid w:val="008C6BEE"/>
    <w:rsid w:val="008C78C1"/>
    <w:rsid w:val="008C7D9C"/>
    <w:rsid w:val="008D01D6"/>
    <w:rsid w:val="008D0489"/>
    <w:rsid w:val="008D0D74"/>
    <w:rsid w:val="008D1294"/>
    <w:rsid w:val="008D1BAB"/>
    <w:rsid w:val="008D2C71"/>
    <w:rsid w:val="008D3668"/>
    <w:rsid w:val="008D4BBC"/>
    <w:rsid w:val="008D5E80"/>
    <w:rsid w:val="008D654C"/>
    <w:rsid w:val="008D7270"/>
    <w:rsid w:val="008D72C3"/>
    <w:rsid w:val="008E2E40"/>
    <w:rsid w:val="008E3DBD"/>
    <w:rsid w:val="008E6826"/>
    <w:rsid w:val="008E76A4"/>
    <w:rsid w:val="008E7C5B"/>
    <w:rsid w:val="008E7DA0"/>
    <w:rsid w:val="008F0743"/>
    <w:rsid w:val="008F48BA"/>
    <w:rsid w:val="008F5856"/>
    <w:rsid w:val="008F59BD"/>
    <w:rsid w:val="008F5ACB"/>
    <w:rsid w:val="008F670B"/>
    <w:rsid w:val="008F692B"/>
    <w:rsid w:val="008F6FE5"/>
    <w:rsid w:val="00900210"/>
    <w:rsid w:val="009019C3"/>
    <w:rsid w:val="00905385"/>
    <w:rsid w:val="009056AC"/>
    <w:rsid w:val="009077A1"/>
    <w:rsid w:val="00907F74"/>
    <w:rsid w:val="0091274F"/>
    <w:rsid w:val="0091449A"/>
    <w:rsid w:val="00915AAA"/>
    <w:rsid w:val="00916BD8"/>
    <w:rsid w:val="009202F1"/>
    <w:rsid w:val="00920EC3"/>
    <w:rsid w:val="0092190A"/>
    <w:rsid w:val="00922218"/>
    <w:rsid w:val="009225DA"/>
    <w:rsid w:val="00925738"/>
    <w:rsid w:val="00925806"/>
    <w:rsid w:val="009263A7"/>
    <w:rsid w:val="0092674E"/>
    <w:rsid w:val="0092785F"/>
    <w:rsid w:val="00927ABB"/>
    <w:rsid w:val="00927C12"/>
    <w:rsid w:val="00931F5D"/>
    <w:rsid w:val="00932EDD"/>
    <w:rsid w:val="00932FA3"/>
    <w:rsid w:val="009342E2"/>
    <w:rsid w:val="00935B77"/>
    <w:rsid w:val="00936B03"/>
    <w:rsid w:val="009413A0"/>
    <w:rsid w:val="00941A46"/>
    <w:rsid w:val="00942843"/>
    <w:rsid w:val="00942A82"/>
    <w:rsid w:val="0094572A"/>
    <w:rsid w:val="00946714"/>
    <w:rsid w:val="00947081"/>
    <w:rsid w:val="00947943"/>
    <w:rsid w:val="009503EF"/>
    <w:rsid w:val="00950770"/>
    <w:rsid w:val="009530D4"/>
    <w:rsid w:val="00953835"/>
    <w:rsid w:val="00954E69"/>
    <w:rsid w:val="009556E8"/>
    <w:rsid w:val="00956526"/>
    <w:rsid w:val="00956CCB"/>
    <w:rsid w:val="00957820"/>
    <w:rsid w:val="00960D88"/>
    <w:rsid w:val="009618D9"/>
    <w:rsid w:val="00961F22"/>
    <w:rsid w:val="009622A8"/>
    <w:rsid w:val="0096246D"/>
    <w:rsid w:val="0096576C"/>
    <w:rsid w:val="009658FB"/>
    <w:rsid w:val="00967C7D"/>
    <w:rsid w:val="009734B7"/>
    <w:rsid w:val="00973675"/>
    <w:rsid w:val="00973D10"/>
    <w:rsid w:val="00974D98"/>
    <w:rsid w:val="00975222"/>
    <w:rsid w:val="0097695A"/>
    <w:rsid w:val="00976A92"/>
    <w:rsid w:val="00977731"/>
    <w:rsid w:val="00984210"/>
    <w:rsid w:val="009844B0"/>
    <w:rsid w:val="0098484A"/>
    <w:rsid w:val="0098635C"/>
    <w:rsid w:val="00986B36"/>
    <w:rsid w:val="00986BB9"/>
    <w:rsid w:val="009872B8"/>
    <w:rsid w:val="00987A37"/>
    <w:rsid w:val="00990ABC"/>
    <w:rsid w:val="00990EAD"/>
    <w:rsid w:val="009912C8"/>
    <w:rsid w:val="00991A6B"/>
    <w:rsid w:val="00994B28"/>
    <w:rsid w:val="00995A47"/>
    <w:rsid w:val="00996E60"/>
    <w:rsid w:val="009A0E2C"/>
    <w:rsid w:val="009A1807"/>
    <w:rsid w:val="009A22A9"/>
    <w:rsid w:val="009A28F9"/>
    <w:rsid w:val="009A2FB3"/>
    <w:rsid w:val="009A3088"/>
    <w:rsid w:val="009A5DD1"/>
    <w:rsid w:val="009A6693"/>
    <w:rsid w:val="009B0160"/>
    <w:rsid w:val="009B043A"/>
    <w:rsid w:val="009B053B"/>
    <w:rsid w:val="009B05F5"/>
    <w:rsid w:val="009B0701"/>
    <w:rsid w:val="009B0E50"/>
    <w:rsid w:val="009B0EA1"/>
    <w:rsid w:val="009B232B"/>
    <w:rsid w:val="009B2AC3"/>
    <w:rsid w:val="009B314E"/>
    <w:rsid w:val="009B37B3"/>
    <w:rsid w:val="009B4F15"/>
    <w:rsid w:val="009B569A"/>
    <w:rsid w:val="009B5871"/>
    <w:rsid w:val="009B5ED9"/>
    <w:rsid w:val="009B656E"/>
    <w:rsid w:val="009B6A01"/>
    <w:rsid w:val="009C1DCA"/>
    <w:rsid w:val="009C3A61"/>
    <w:rsid w:val="009C44C3"/>
    <w:rsid w:val="009C5629"/>
    <w:rsid w:val="009C67E3"/>
    <w:rsid w:val="009C68E6"/>
    <w:rsid w:val="009C7464"/>
    <w:rsid w:val="009D0722"/>
    <w:rsid w:val="009D0EDE"/>
    <w:rsid w:val="009D19BF"/>
    <w:rsid w:val="009D2A3C"/>
    <w:rsid w:val="009D341B"/>
    <w:rsid w:val="009D3C80"/>
    <w:rsid w:val="009D5A24"/>
    <w:rsid w:val="009D7A9C"/>
    <w:rsid w:val="009E1331"/>
    <w:rsid w:val="009E14D8"/>
    <w:rsid w:val="009E19E8"/>
    <w:rsid w:val="009E3997"/>
    <w:rsid w:val="009E5DD0"/>
    <w:rsid w:val="009E6CD6"/>
    <w:rsid w:val="009E6DE5"/>
    <w:rsid w:val="009E7C1C"/>
    <w:rsid w:val="009F1DA8"/>
    <w:rsid w:val="009F22A0"/>
    <w:rsid w:val="009F282C"/>
    <w:rsid w:val="009F2F30"/>
    <w:rsid w:val="009F410A"/>
    <w:rsid w:val="009F4172"/>
    <w:rsid w:val="009F4220"/>
    <w:rsid w:val="009F4496"/>
    <w:rsid w:val="009F464F"/>
    <w:rsid w:val="009F53DE"/>
    <w:rsid w:val="009F61F2"/>
    <w:rsid w:val="009F7BAD"/>
    <w:rsid w:val="00A00566"/>
    <w:rsid w:val="00A03CFF"/>
    <w:rsid w:val="00A06207"/>
    <w:rsid w:val="00A12084"/>
    <w:rsid w:val="00A13669"/>
    <w:rsid w:val="00A137D3"/>
    <w:rsid w:val="00A13CC0"/>
    <w:rsid w:val="00A14F48"/>
    <w:rsid w:val="00A158B3"/>
    <w:rsid w:val="00A16089"/>
    <w:rsid w:val="00A160F5"/>
    <w:rsid w:val="00A1656C"/>
    <w:rsid w:val="00A17A97"/>
    <w:rsid w:val="00A210DB"/>
    <w:rsid w:val="00A218C4"/>
    <w:rsid w:val="00A2208B"/>
    <w:rsid w:val="00A22272"/>
    <w:rsid w:val="00A225C1"/>
    <w:rsid w:val="00A22D2A"/>
    <w:rsid w:val="00A239CA"/>
    <w:rsid w:val="00A248BB"/>
    <w:rsid w:val="00A24AD5"/>
    <w:rsid w:val="00A24C77"/>
    <w:rsid w:val="00A27797"/>
    <w:rsid w:val="00A32532"/>
    <w:rsid w:val="00A32821"/>
    <w:rsid w:val="00A32856"/>
    <w:rsid w:val="00A32AA5"/>
    <w:rsid w:val="00A353C6"/>
    <w:rsid w:val="00A357F0"/>
    <w:rsid w:val="00A36CC7"/>
    <w:rsid w:val="00A4031E"/>
    <w:rsid w:val="00A40BD7"/>
    <w:rsid w:val="00A41CFA"/>
    <w:rsid w:val="00A42E5E"/>
    <w:rsid w:val="00A43E05"/>
    <w:rsid w:val="00A458D6"/>
    <w:rsid w:val="00A45ED6"/>
    <w:rsid w:val="00A51262"/>
    <w:rsid w:val="00A52401"/>
    <w:rsid w:val="00A5252A"/>
    <w:rsid w:val="00A5554B"/>
    <w:rsid w:val="00A55C65"/>
    <w:rsid w:val="00A55E8C"/>
    <w:rsid w:val="00A573BC"/>
    <w:rsid w:val="00A6074B"/>
    <w:rsid w:val="00A61400"/>
    <w:rsid w:val="00A61842"/>
    <w:rsid w:val="00A62969"/>
    <w:rsid w:val="00A63BAE"/>
    <w:rsid w:val="00A671B9"/>
    <w:rsid w:val="00A707B9"/>
    <w:rsid w:val="00A70F93"/>
    <w:rsid w:val="00A70FE3"/>
    <w:rsid w:val="00A74363"/>
    <w:rsid w:val="00A74E36"/>
    <w:rsid w:val="00A75114"/>
    <w:rsid w:val="00A756B8"/>
    <w:rsid w:val="00A75E03"/>
    <w:rsid w:val="00A76824"/>
    <w:rsid w:val="00A80959"/>
    <w:rsid w:val="00A81810"/>
    <w:rsid w:val="00A824F2"/>
    <w:rsid w:val="00A82A1B"/>
    <w:rsid w:val="00A84BB9"/>
    <w:rsid w:val="00A85CE5"/>
    <w:rsid w:val="00A86AE8"/>
    <w:rsid w:val="00A91A8D"/>
    <w:rsid w:val="00A942CC"/>
    <w:rsid w:val="00A94C3A"/>
    <w:rsid w:val="00A95784"/>
    <w:rsid w:val="00A965BD"/>
    <w:rsid w:val="00AA0802"/>
    <w:rsid w:val="00AA22A0"/>
    <w:rsid w:val="00AA2C84"/>
    <w:rsid w:val="00AA5C1E"/>
    <w:rsid w:val="00AA7217"/>
    <w:rsid w:val="00AA7FCF"/>
    <w:rsid w:val="00AB15CE"/>
    <w:rsid w:val="00AB1ACE"/>
    <w:rsid w:val="00AB1C66"/>
    <w:rsid w:val="00AB2A43"/>
    <w:rsid w:val="00AB5430"/>
    <w:rsid w:val="00AB6398"/>
    <w:rsid w:val="00AB70DC"/>
    <w:rsid w:val="00AC011E"/>
    <w:rsid w:val="00AC1657"/>
    <w:rsid w:val="00AC4D67"/>
    <w:rsid w:val="00AC5EEB"/>
    <w:rsid w:val="00AC6209"/>
    <w:rsid w:val="00AD0711"/>
    <w:rsid w:val="00AD0CD4"/>
    <w:rsid w:val="00AD1B8D"/>
    <w:rsid w:val="00AD2222"/>
    <w:rsid w:val="00AD3C47"/>
    <w:rsid w:val="00AD53B4"/>
    <w:rsid w:val="00AD6217"/>
    <w:rsid w:val="00AD6488"/>
    <w:rsid w:val="00AD753C"/>
    <w:rsid w:val="00AD7938"/>
    <w:rsid w:val="00AE1826"/>
    <w:rsid w:val="00AE31E0"/>
    <w:rsid w:val="00AE3ADA"/>
    <w:rsid w:val="00AE4861"/>
    <w:rsid w:val="00AE60D9"/>
    <w:rsid w:val="00AE6B72"/>
    <w:rsid w:val="00AE76B9"/>
    <w:rsid w:val="00AE77A9"/>
    <w:rsid w:val="00AF0230"/>
    <w:rsid w:val="00AF0645"/>
    <w:rsid w:val="00AF1730"/>
    <w:rsid w:val="00AF1B51"/>
    <w:rsid w:val="00AF3076"/>
    <w:rsid w:val="00AF385F"/>
    <w:rsid w:val="00AF3AFB"/>
    <w:rsid w:val="00AF57D2"/>
    <w:rsid w:val="00AF5801"/>
    <w:rsid w:val="00AF5FDF"/>
    <w:rsid w:val="00AF6141"/>
    <w:rsid w:val="00AF7153"/>
    <w:rsid w:val="00AF7E24"/>
    <w:rsid w:val="00B00348"/>
    <w:rsid w:val="00B010DD"/>
    <w:rsid w:val="00B021E2"/>
    <w:rsid w:val="00B04846"/>
    <w:rsid w:val="00B05B53"/>
    <w:rsid w:val="00B10CE5"/>
    <w:rsid w:val="00B10F1C"/>
    <w:rsid w:val="00B11A3B"/>
    <w:rsid w:val="00B11B56"/>
    <w:rsid w:val="00B11C57"/>
    <w:rsid w:val="00B13869"/>
    <w:rsid w:val="00B140B0"/>
    <w:rsid w:val="00B1443D"/>
    <w:rsid w:val="00B15E91"/>
    <w:rsid w:val="00B1725D"/>
    <w:rsid w:val="00B1755E"/>
    <w:rsid w:val="00B176D2"/>
    <w:rsid w:val="00B22F49"/>
    <w:rsid w:val="00B23626"/>
    <w:rsid w:val="00B23CD1"/>
    <w:rsid w:val="00B24364"/>
    <w:rsid w:val="00B245C8"/>
    <w:rsid w:val="00B27235"/>
    <w:rsid w:val="00B30CF3"/>
    <w:rsid w:val="00B331D8"/>
    <w:rsid w:val="00B34393"/>
    <w:rsid w:val="00B35F50"/>
    <w:rsid w:val="00B36688"/>
    <w:rsid w:val="00B37398"/>
    <w:rsid w:val="00B47FA5"/>
    <w:rsid w:val="00B536B3"/>
    <w:rsid w:val="00B541FB"/>
    <w:rsid w:val="00B548DD"/>
    <w:rsid w:val="00B552AE"/>
    <w:rsid w:val="00B55C34"/>
    <w:rsid w:val="00B60BA7"/>
    <w:rsid w:val="00B65890"/>
    <w:rsid w:val="00B7069A"/>
    <w:rsid w:val="00B71D56"/>
    <w:rsid w:val="00B71F67"/>
    <w:rsid w:val="00B7548E"/>
    <w:rsid w:val="00B756CD"/>
    <w:rsid w:val="00B75F6B"/>
    <w:rsid w:val="00B76500"/>
    <w:rsid w:val="00B76FC9"/>
    <w:rsid w:val="00B7700D"/>
    <w:rsid w:val="00B77A74"/>
    <w:rsid w:val="00B77EE2"/>
    <w:rsid w:val="00B80532"/>
    <w:rsid w:val="00B83606"/>
    <w:rsid w:val="00B849D6"/>
    <w:rsid w:val="00B84FAF"/>
    <w:rsid w:val="00B928DD"/>
    <w:rsid w:val="00B94421"/>
    <w:rsid w:val="00B94855"/>
    <w:rsid w:val="00B9758D"/>
    <w:rsid w:val="00B97C9A"/>
    <w:rsid w:val="00BA31D8"/>
    <w:rsid w:val="00BA3F66"/>
    <w:rsid w:val="00BA41CC"/>
    <w:rsid w:val="00BA5732"/>
    <w:rsid w:val="00BA6C4B"/>
    <w:rsid w:val="00BA784B"/>
    <w:rsid w:val="00BA7F64"/>
    <w:rsid w:val="00BB0C67"/>
    <w:rsid w:val="00BB16A9"/>
    <w:rsid w:val="00BB3487"/>
    <w:rsid w:val="00BB48F4"/>
    <w:rsid w:val="00BB4A7B"/>
    <w:rsid w:val="00BB56D1"/>
    <w:rsid w:val="00BB669E"/>
    <w:rsid w:val="00BB6829"/>
    <w:rsid w:val="00BC005F"/>
    <w:rsid w:val="00BC0398"/>
    <w:rsid w:val="00BC0451"/>
    <w:rsid w:val="00BC1A43"/>
    <w:rsid w:val="00BC1B65"/>
    <w:rsid w:val="00BC20B0"/>
    <w:rsid w:val="00BC355E"/>
    <w:rsid w:val="00BC35FE"/>
    <w:rsid w:val="00BC3F38"/>
    <w:rsid w:val="00BC402A"/>
    <w:rsid w:val="00BD15C8"/>
    <w:rsid w:val="00BD15D8"/>
    <w:rsid w:val="00BD7C93"/>
    <w:rsid w:val="00BE0442"/>
    <w:rsid w:val="00BE1050"/>
    <w:rsid w:val="00BE1320"/>
    <w:rsid w:val="00BE2981"/>
    <w:rsid w:val="00BE42F5"/>
    <w:rsid w:val="00BF1126"/>
    <w:rsid w:val="00BF12DD"/>
    <w:rsid w:val="00BF1A8E"/>
    <w:rsid w:val="00BF1BA9"/>
    <w:rsid w:val="00BF20E3"/>
    <w:rsid w:val="00BF22D1"/>
    <w:rsid w:val="00BF4880"/>
    <w:rsid w:val="00BF4888"/>
    <w:rsid w:val="00BF6387"/>
    <w:rsid w:val="00BF6D8D"/>
    <w:rsid w:val="00C00B4E"/>
    <w:rsid w:val="00C03945"/>
    <w:rsid w:val="00C04032"/>
    <w:rsid w:val="00C0494F"/>
    <w:rsid w:val="00C066A4"/>
    <w:rsid w:val="00C072C5"/>
    <w:rsid w:val="00C1061B"/>
    <w:rsid w:val="00C1289C"/>
    <w:rsid w:val="00C15D27"/>
    <w:rsid w:val="00C1639D"/>
    <w:rsid w:val="00C17364"/>
    <w:rsid w:val="00C1786A"/>
    <w:rsid w:val="00C20414"/>
    <w:rsid w:val="00C20507"/>
    <w:rsid w:val="00C2375A"/>
    <w:rsid w:val="00C26A3B"/>
    <w:rsid w:val="00C278E5"/>
    <w:rsid w:val="00C31508"/>
    <w:rsid w:val="00C32581"/>
    <w:rsid w:val="00C3369C"/>
    <w:rsid w:val="00C347ED"/>
    <w:rsid w:val="00C37473"/>
    <w:rsid w:val="00C410DA"/>
    <w:rsid w:val="00C41348"/>
    <w:rsid w:val="00C422C7"/>
    <w:rsid w:val="00C4293A"/>
    <w:rsid w:val="00C43363"/>
    <w:rsid w:val="00C51597"/>
    <w:rsid w:val="00C528FE"/>
    <w:rsid w:val="00C535CF"/>
    <w:rsid w:val="00C547E7"/>
    <w:rsid w:val="00C54D9A"/>
    <w:rsid w:val="00C54EA9"/>
    <w:rsid w:val="00C5793E"/>
    <w:rsid w:val="00C60A65"/>
    <w:rsid w:val="00C60C71"/>
    <w:rsid w:val="00C6290A"/>
    <w:rsid w:val="00C62AEA"/>
    <w:rsid w:val="00C64269"/>
    <w:rsid w:val="00C64EE3"/>
    <w:rsid w:val="00C65BC0"/>
    <w:rsid w:val="00C66A50"/>
    <w:rsid w:val="00C66C9F"/>
    <w:rsid w:val="00C673A7"/>
    <w:rsid w:val="00C7075B"/>
    <w:rsid w:val="00C714F0"/>
    <w:rsid w:val="00C72A79"/>
    <w:rsid w:val="00C74E1D"/>
    <w:rsid w:val="00C80F89"/>
    <w:rsid w:val="00C82862"/>
    <w:rsid w:val="00C84C22"/>
    <w:rsid w:val="00C868A1"/>
    <w:rsid w:val="00C90503"/>
    <w:rsid w:val="00C939EE"/>
    <w:rsid w:val="00C93E8A"/>
    <w:rsid w:val="00C94367"/>
    <w:rsid w:val="00C9675A"/>
    <w:rsid w:val="00C975D8"/>
    <w:rsid w:val="00C97BD5"/>
    <w:rsid w:val="00CA0478"/>
    <w:rsid w:val="00CA0F43"/>
    <w:rsid w:val="00CA59F4"/>
    <w:rsid w:val="00CA606C"/>
    <w:rsid w:val="00CB010D"/>
    <w:rsid w:val="00CB0F0E"/>
    <w:rsid w:val="00CB132B"/>
    <w:rsid w:val="00CB614D"/>
    <w:rsid w:val="00CB7053"/>
    <w:rsid w:val="00CB7AA9"/>
    <w:rsid w:val="00CB7E5F"/>
    <w:rsid w:val="00CC0843"/>
    <w:rsid w:val="00CC0A99"/>
    <w:rsid w:val="00CC2FDA"/>
    <w:rsid w:val="00CC60C2"/>
    <w:rsid w:val="00CD0320"/>
    <w:rsid w:val="00CD0985"/>
    <w:rsid w:val="00CD1F4A"/>
    <w:rsid w:val="00CD50BA"/>
    <w:rsid w:val="00CE15F6"/>
    <w:rsid w:val="00CE1607"/>
    <w:rsid w:val="00CE3399"/>
    <w:rsid w:val="00CE4395"/>
    <w:rsid w:val="00CE4B11"/>
    <w:rsid w:val="00CE5426"/>
    <w:rsid w:val="00CE634A"/>
    <w:rsid w:val="00CE657C"/>
    <w:rsid w:val="00CE6956"/>
    <w:rsid w:val="00CE70B4"/>
    <w:rsid w:val="00CF04C2"/>
    <w:rsid w:val="00CF0540"/>
    <w:rsid w:val="00CF13D7"/>
    <w:rsid w:val="00CF1A2F"/>
    <w:rsid w:val="00CF2A4D"/>
    <w:rsid w:val="00CF2C06"/>
    <w:rsid w:val="00CF3F33"/>
    <w:rsid w:val="00CF413F"/>
    <w:rsid w:val="00CF4C6C"/>
    <w:rsid w:val="00CF75D8"/>
    <w:rsid w:val="00CF7711"/>
    <w:rsid w:val="00D00F45"/>
    <w:rsid w:val="00D02ECA"/>
    <w:rsid w:val="00D0315D"/>
    <w:rsid w:val="00D03743"/>
    <w:rsid w:val="00D03C39"/>
    <w:rsid w:val="00D04E25"/>
    <w:rsid w:val="00D055AC"/>
    <w:rsid w:val="00D066A0"/>
    <w:rsid w:val="00D06FF3"/>
    <w:rsid w:val="00D12CB8"/>
    <w:rsid w:val="00D14AC4"/>
    <w:rsid w:val="00D151D0"/>
    <w:rsid w:val="00D15936"/>
    <w:rsid w:val="00D170C8"/>
    <w:rsid w:val="00D17EFC"/>
    <w:rsid w:val="00D20E52"/>
    <w:rsid w:val="00D22B13"/>
    <w:rsid w:val="00D230B4"/>
    <w:rsid w:val="00D30A9A"/>
    <w:rsid w:val="00D31981"/>
    <w:rsid w:val="00D31AB1"/>
    <w:rsid w:val="00D33122"/>
    <w:rsid w:val="00D33F1C"/>
    <w:rsid w:val="00D33F47"/>
    <w:rsid w:val="00D363AD"/>
    <w:rsid w:val="00D36FF3"/>
    <w:rsid w:val="00D37C26"/>
    <w:rsid w:val="00D40381"/>
    <w:rsid w:val="00D407FB"/>
    <w:rsid w:val="00D40E00"/>
    <w:rsid w:val="00D44BB6"/>
    <w:rsid w:val="00D456E3"/>
    <w:rsid w:val="00D45911"/>
    <w:rsid w:val="00D50A7F"/>
    <w:rsid w:val="00D5123B"/>
    <w:rsid w:val="00D52471"/>
    <w:rsid w:val="00D5259A"/>
    <w:rsid w:val="00D5496F"/>
    <w:rsid w:val="00D55934"/>
    <w:rsid w:val="00D56E29"/>
    <w:rsid w:val="00D624BC"/>
    <w:rsid w:val="00D628A5"/>
    <w:rsid w:val="00D645B0"/>
    <w:rsid w:val="00D64BC9"/>
    <w:rsid w:val="00D652AA"/>
    <w:rsid w:val="00D71207"/>
    <w:rsid w:val="00D75101"/>
    <w:rsid w:val="00D756BD"/>
    <w:rsid w:val="00D75897"/>
    <w:rsid w:val="00D76980"/>
    <w:rsid w:val="00D76AFA"/>
    <w:rsid w:val="00D76BFD"/>
    <w:rsid w:val="00D7717D"/>
    <w:rsid w:val="00D7759F"/>
    <w:rsid w:val="00D81C3D"/>
    <w:rsid w:val="00D84110"/>
    <w:rsid w:val="00D84B87"/>
    <w:rsid w:val="00D863E9"/>
    <w:rsid w:val="00D903C4"/>
    <w:rsid w:val="00D90A34"/>
    <w:rsid w:val="00D90ADB"/>
    <w:rsid w:val="00D90FB9"/>
    <w:rsid w:val="00D921CB"/>
    <w:rsid w:val="00D94EC8"/>
    <w:rsid w:val="00D96126"/>
    <w:rsid w:val="00D96B11"/>
    <w:rsid w:val="00DA19D5"/>
    <w:rsid w:val="00DA1EA9"/>
    <w:rsid w:val="00DA235B"/>
    <w:rsid w:val="00DA2BC6"/>
    <w:rsid w:val="00DA3E49"/>
    <w:rsid w:val="00DA469F"/>
    <w:rsid w:val="00DA517F"/>
    <w:rsid w:val="00DA53F7"/>
    <w:rsid w:val="00DA653A"/>
    <w:rsid w:val="00DA72C9"/>
    <w:rsid w:val="00DA7449"/>
    <w:rsid w:val="00DB09AE"/>
    <w:rsid w:val="00DB10C3"/>
    <w:rsid w:val="00DB17E2"/>
    <w:rsid w:val="00DB2031"/>
    <w:rsid w:val="00DB27C3"/>
    <w:rsid w:val="00DB47E8"/>
    <w:rsid w:val="00DB56E4"/>
    <w:rsid w:val="00DB7873"/>
    <w:rsid w:val="00DB7C7B"/>
    <w:rsid w:val="00DC0E4A"/>
    <w:rsid w:val="00DC0F0E"/>
    <w:rsid w:val="00DC240C"/>
    <w:rsid w:val="00DC52A5"/>
    <w:rsid w:val="00DC56D8"/>
    <w:rsid w:val="00DC5FCB"/>
    <w:rsid w:val="00DC7355"/>
    <w:rsid w:val="00DD0331"/>
    <w:rsid w:val="00DD14A7"/>
    <w:rsid w:val="00DD1949"/>
    <w:rsid w:val="00DD1C0A"/>
    <w:rsid w:val="00DD5653"/>
    <w:rsid w:val="00DD6900"/>
    <w:rsid w:val="00DD7053"/>
    <w:rsid w:val="00DE1DA6"/>
    <w:rsid w:val="00DE28D8"/>
    <w:rsid w:val="00DE2CB5"/>
    <w:rsid w:val="00DE2F23"/>
    <w:rsid w:val="00DE59C3"/>
    <w:rsid w:val="00DE5FD4"/>
    <w:rsid w:val="00DE60EE"/>
    <w:rsid w:val="00DF022E"/>
    <w:rsid w:val="00DF1DB6"/>
    <w:rsid w:val="00DF25E6"/>
    <w:rsid w:val="00E01316"/>
    <w:rsid w:val="00E02D86"/>
    <w:rsid w:val="00E03DC1"/>
    <w:rsid w:val="00E03DD3"/>
    <w:rsid w:val="00E03E14"/>
    <w:rsid w:val="00E04F37"/>
    <w:rsid w:val="00E055FF"/>
    <w:rsid w:val="00E10AC5"/>
    <w:rsid w:val="00E10C85"/>
    <w:rsid w:val="00E16DC3"/>
    <w:rsid w:val="00E1732C"/>
    <w:rsid w:val="00E17FE0"/>
    <w:rsid w:val="00E20EE1"/>
    <w:rsid w:val="00E23215"/>
    <w:rsid w:val="00E26587"/>
    <w:rsid w:val="00E27583"/>
    <w:rsid w:val="00E30085"/>
    <w:rsid w:val="00E30944"/>
    <w:rsid w:val="00E30A0A"/>
    <w:rsid w:val="00E314C9"/>
    <w:rsid w:val="00E316BA"/>
    <w:rsid w:val="00E32A99"/>
    <w:rsid w:val="00E3465C"/>
    <w:rsid w:val="00E34B63"/>
    <w:rsid w:val="00E34D66"/>
    <w:rsid w:val="00E35226"/>
    <w:rsid w:val="00E3685D"/>
    <w:rsid w:val="00E36BB3"/>
    <w:rsid w:val="00E36F3B"/>
    <w:rsid w:val="00E411C5"/>
    <w:rsid w:val="00E4120F"/>
    <w:rsid w:val="00E412BB"/>
    <w:rsid w:val="00E416E5"/>
    <w:rsid w:val="00E448B4"/>
    <w:rsid w:val="00E475D8"/>
    <w:rsid w:val="00E5071D"/>
    <w:rsid w:val="00E5093F"/>
    <w:rsid w:val="00E50B29"/>
    <w:rsid w:val="00E52179"/>
    <w:rsid w:val="00E53F63"/>
    <w:rsid w:val="00E55B8B"/>
    <w:rsid w:val="00E57A65"/>
    <w:rsid w:val="00E60234"/>
    <w:rsid w:val="00E602D1"/>
    <w:rsid w:val="00E633AD"/>
    <w:rsid w:val="00E63496"/>
    <w:rsid w:val="00E63D24"/>
    <w:rsid w:val="00E64B04"/>
    <w:rsid w:val="00E65138"/>
    <w:rsid w:val="00E65E29"/>
    <w:rsid w:val="00E673F5"/>
    <w:rsid w:val="00E677C7"/>
    <w:rsid w:val="00E67A3B"/>
    <w:rsid w:val="00E67F1A"/>
    <w:rsid w:val="00E7116A"/>
    <w:rsid w:val="00E75090"/>
    <w:rsid w:val="00E7515D"/>
    <w:rsid w:val="00E75682"/>
    <w:rsid w:val="00E7582F"/>
    <w:rsid w:val="00E77E91"/>
    <w:rsid w:val="00E8349E"/>
    <w:rsid w:val="00E84A17"/>
    <w:rsid w:val="00E85844"/>
    <w:rsid w:val="00E859BB"/>
    <w:rsid w:val="00E868A7"/>
    <w:rsid w:val="00E87247"/>
    <w:rsid w:val="00E91495"/>
    <w:rsid w:val="00E91CF6"/>
    <w:rsid w:val="00E91CF9"/>
    <w:rsid w:val="00E929F5"/>
    <w:rsid w:val="00E92C5C"/>
    <w:rsid w:val="00E959F4"/>
    <w:rsid w:val="00E970D3"/>
    <w:rsid w:val="00EA19AB"/>
    <w:rsid w:val="00EA3257"/>
    <w:rsid w:val="00EA40A0"/>
    <w:rsid w:val="00EA52B1"/>
    <w:rsid w:val="00EA583D"/>
    <w:rsid w:val="00EA6479"/>
    <w:rsid w:val="00EA6F08"/>
    <w:rsid w:val="00EA7018"/>
    <w:rsid w:val="00EB3582"/>
    <w:rsid w:val="00EB4C48"/>
    <w:rsid w:val="00EB4E84"/>
    <w:rsid w:val="00EB5EE7"/>
    <w:rsid w:val="00EC3488"/>
    <w:rsid w:val="00EC602A"/>
    <w:rsid w:val="00EC6533"/>
    <w:rsid w:val="00EC6E7A"/>
    <w:rsid w:val="00ED02B9"/>
    <w:rsid w:val="00ED13B1"/>
    <w:rsid w:val="00ED1E6B"/>
    <w:rsid w:val="00ED1F69"/>
    <w:rsid w:val="00ED39D1"/>
    <w:rsid w:val="00ED43FC"/>
    <w:rsid w:val="00ED4704"/>
    <w:rsid w:val="00ED6424"/>
    <w:rsid w:val="00ED6F3C"/>
    <w:rsid w:val="00EE2F16"/>
    <w:rsid w:val="00EE2F37"/>
    <w:rsid w:val="00EE46B0"/>
    <w:rsid w:val="00EE618E"/>
    <w:rsid w:val="00EE6CE5"/>
    <w:rsid w:val="00EF0C38"/>
    <w:rsid w:val="00EF18B8"/>
    <w:rsid w:val="00EF1B7B"/>
    <w:rsid w:val="00EF49B8"/>
    <w:rsid w:val="00EF67A0"/>
    <w:rsid w:val="00F013AD"/>
    <w:rsid w:val="00F013E4"/>
    <w:rsid w:val="00F014B8"/>
    <w:rsid w:val="00F04618"/>
    <w:rsid w:val="00F04C86"/>
    <w:rsid w:val="00F05713"/>
    <w:rsid w:val="00F05AAA"/>
    <w:rsid w:val="00F05FAD"/>
    <w:rsid w:val="00F07621"/>
    <w:rsid w:val="00F10BAA"/>
    <w:rsid w:val="00F11777"/>
    <w:rsid w:val="00F12B71"/>
    <w:rsid w:val="00F13B75"/>
    <w:rsid w:val="00F14930"/>
    <w:rsid w:val="00F15586"/>
    <w:rsid w:val="00F223AF"/>
    <w:rsid w:val="00F224EF"/>
    <w:rsid w:val="00F225B6"/>
    <w:rsid w:val="00F24DB7"/>
    <w:rsid w:val="00F2792D"/>
    <w:rsid w:val="00F279B1"/>
    <w:rsid w:val="00F310C8"/>
    <w:rsid w:val="00F314D9"/>
    <w:rsid w:val="00F32870"/>
    <w:rsid w:val="00F41ADA"/>
    <w:rsid w:val="00F43FB4"/>
    <w:rsid w:val="00F44198"/>
    <w:rsid w:val="00F4429F"/>
    <w:rsid w:val="00F46104"/>
    <w:rsid w:val="00F469BF"/>
    <w:rsid w:val="00F50596"/>
    <w:rsid w:val="00F5061F"/>
    <w:rsid w:val="00F5239F"/>
    <w:rsid w:val="00F52608"/>
    <w:rsid w:val="00F52856"/>
    <w:rsid w:val="00F52DE3"/>
    <w:rsid w:val="00F54581"/>
    <w:rsid w:val="00F546EA"/>
    <w:rsid w:val="00F55098"/>
    <w:rsid w:val="00F5573B"/>
    <w:rsid w:val="00F5589D"/>
    <w:rsid w:val="00F56FAA"/>
    <w:rsid w:val="00F5788B"/>
    <w:rsid w:val="00F57B20"/>
    <w:rsid w:val="00F60350"/>
    <w:rsid w:val="00F608F5"/>
    <w:rsid w:val="00F652F8"/>
    <w:rsid w:val="00F65815"/>
    <w:rsid w:val="00F6777D"/>
    <w:rsid w:val="00F67F00"/>
    <w:rsid w:val="00F703C2"/>
    <w:rsid w:val="00F705E9"/>
    <w:rsid w:val="00F708DE"/>
    <w:rsid w:val="00F717BD"/>
    <w:rsid w:val="00F73D2A"/>
    <w:rsid w:val="00F74F27"/>
    <w:rsid w:val="00F74F56"/>
    <w:rsid w:val="00F762FD"/>
    <w:rsid w:val="00F77EBD"/>
    <w:rsid w:val="00F80479"/>
    <w:rsid w:val="00F80F37"/>
    <w:rsid w:val="00F82DC8"/>
    <w:rsid w:val="00F84E05"/>
    <w:rsid w:val="00F85E96"/>
    <w:rsid w:val="00F87EF5"/>
    <w:rsid w:val="00F90135"/>
    <w:rsid w:val="00F9102A"/>
    <w:rsid w:val="00F9228B"/>
    <w:rsid w:val="00F9233A"/>
    <w:rsid w:val="00F95BB8"/>
    <w:rsid w:val="00F96138"/>
    <w:rsid w:val="00F97469"/>
    <w:rsid w:val="00FA1202"/>
    <w:rsid w:val="00FA3128"/>
    <w:rsid w:val="00FA342C"/>
    <w:rsid w:val="00FA3F7F"/>
    <w:rsid w:val="00FA661E"/>
    <w:rsid w:val="00FA6FED"/>
    <w:rsid w:val="00FA7778"/>
    <w:rsid w:val="00FB2B1F"/>
    <w:rsid w:val="00FB34F7"/>
    <w:rsid w:val="00FB40EE"/>
    <w:rsid w:val="00FB4114"/>
    <w:rsid w:val="00FB62BB"/>
    <w:rsid w:val="00FB783D"/>
    <w:rsid w:val="00FC23B4"/>
    <w:rsid w:val="00FC2582"/>
    <w:rsid w:val="00FC2C08"/>
    <w:rsid w:val="00FC3093"/>
    <w:rsid w:val="00FC3B47"/>
    <w:rsid w:val="00FC4423"/>
    <w:rsid w:val="00FC4500"/>
    <w:rsid w:val="00FC46B6"/>
    <w:rsid w:val="00FC4E6E"/>
    <w:rsid w:val="00FC510D"/>
    <w:rsid w:val="00FC5D5C"/>
    <w:rsid w:val="00FD1704"/>
    <w:rsid w:val="00FD45EE"/>
    <w:rsid w:val="00FD4FE8"/>
    <w:rsid w:val="00FD722D"/>
    <w:rsid w:val="00FD72A9"/>
    <w:rsid w:val="00FE007B"/>
    <w:rsid w:val="00FE08D1"/>
    <w:rsid w:val="00FE174A"/>
    <w:rsid w:val="00FE2160"/>
    <w:rsid w:val="00FE2623"/>
    <w:rsid w:val="00FE3122"/>
    <w:rsid w:val="00FE34BB"/>
    <w:rsid w:val="00FE66F5"/>
    <w:rsid w:val="00FE6E9C"/>
    <w:rsid w:val="00FE7AB2"/>
    <w:rsid w:val="00FF2B61"/>
    <w:rsid w:val="00FF3BD8"/>
    <w:rsid w:val="00FF3E1F"/>
    <w:rsid w:val="00FF52E2"/>
    <w:rsid w:val="00FF6D3B"/>
    <w:rsid w:val="00FF6E42"/>
    <w:rsid w:val="00FF722E"/>
    <w:rsid w:val="00FF78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4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0F45"/>
    <w:pPr>
      <w:tabs>
        <w:tab w:val="center" w:pos="4677"/>
        <w:tab w:val="right" w:pos="9355"/>
      </w:tabs>
    </w:pPr>
  </w:style>
  <w:style w:type="character" w:customStyle="1" w:styleId="a4">
    <w:name w:val="Верхний колонтитул Знак"/>
    <w:basedOn w:val="a0"/>
    <w:link w:val="a3"/>
    <w:uiPriority w:val="99"/>
    <w:locked/>
    <w:rsid w:val="00D00F45"/>
    <w:rPr>
      <w:rFonts w:cs="Times New Roman"/>
    </w:rPr>
  </w:style>
  <w:style w:type="paragraph" w:styleId="a5">
    <w:name w:val="footer"/>
    <w:basedOn w:val="a"/>
    <w:link w:val="a6"/>
    <w:uiPriority w:val="99"/>
    <w:unhideWhenUsed/>
    <w:rsid w:val="00D00F45"/>
    <w:pPr>
      <w:tabs>
        <w:tab w:val="center" w:pos="4677"/>
        <w:tab w:val="right" w:pos="9355"/>
      </w:tabs>
    </w:pPr>
  </w:style>
  <w:style w:type="character" w:customStyle="1" w:styleId="a6">
    <w:name w:val="Нижний колонтитул Знак"/>
    <w:basedOn w:val="a0"/>
    <w:link w:val="a5"/>
    <w:uiPriority w:val="99"/>
    <w:locked/>
    <w:rsid w:val="00D00F45"/>
    <w:rPr>
      <w:rFonts w:cs="Times New Roman"/>
    </w:rPr>
  </w:style>
  <w:style w:type="paragraph" w:styleId="a7">
    <w:name w:val="footnote text"/>
    <w:basedOn w:val="a"/>
    <w:link w:val="a8"/>
    <w:uiPriority w:val="99"/>
    <w:unhideWhenUsed/>
    <w:rsid w:val="00BE0442"/>
    <w:rPr>
      <w:sz w:val="20"/>
      <w:szCs w:val="20"/>
    </w:rPr>
  </w:style>
  <w:style w:type="character" w:customStyle="1" w:styleId="a8">
    <w:name w:val="Текст сноски Знак"/>
    <w:basedOn w:val="a0"/>
    <w:link w:val="a7"/>
    <w:uiPriority w:val="99"/>
    <w:locked/>
    <w:rsid w:val="00BE0442"/>
    <w:rPr>
      <w:rFonts w:cs="Times New Roman"/>
      <w:sz w:val="20"/>
      <w:szCs w:val="20"/>
    </w:rPr>
  </w:style>
  <w:style w:type="character" w:styleId="a9">
    <w:name w:val="footnote reference"/>
    <w:basedOn w:val="a0"/>
    <w:uiPriority w:val="99"/>
    <w:unhideWhenUsed/>
    <w:rsid w:val="00BE0442"/>
    <w:rPr>
      <w:rFonts w:cs="Times New Roman"/>
      <w:vertAlign w:val="superscript"/>
    </w:rPr>
  </w:style>
  <w:style w:type="paragraph" w:customStyle="1" w:styleId="ConsPlusNormal">
    <w:name w:val="ConsPlusNormal"/>
    <w:rsid w:val="00290978"/>
    <w:pPr>
      <w:widowControl w:val="0"/>
      <w:autoSpaceDE w:val="0"/>
      <w:autoSpaceDN w:val="0"/>
      <w:spacing w:after="0" w:line="240" w:lineRule="auto"/>
    </w:pPr>
    <w:rPr>
      <w:rFonts w:ascii="Calibri" w:hAnsi="Calibri" w:cs="Calibri"/>
      <w:szCs w:val="20"/>
    </w:rPr>
  </w:style>
  <w:style w:type="table" w:styleId="aa">
    <w:name w:val="Table Grid"/>
    <w:basedOn w:val="a1"/>
    <w:uiPriority w:val="39"/>
    <w:rsid w:val="00290978"/>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1"/>
    <w:qFormat/>
    <w:rsid w:val="00290978"/>
    <w:pPr>
      <w:spacing w:after="200" w:line="276" w:lineRule="auto"/>
      <w:ind w:left="720"/>
      <w:contextualSpacing/>
    </w:pPr>
    <w:rPr>
      <w:lang w:eastAsia="en-US"/>
    </w:rPr>
  </w:style>
  <w:style w:type="paragraph" w:styleId="ac">
    <w:name w:val="Balloon Text"/>
    <w:basedOn w:val="a"/>
    <w:link w:val="ad"/>
    <w:uiPriority w:val="99"/>
    <w:unhideWhenUsed/>
    <w:rsid w:val="009F464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locked/>
    <w:rsid w:val="009F464F"/>
    <w:rPr>
      <w:rFonts w:ascii="Segoe UI" w:hAnsi="Segoe UI" w:cs="Segoe UI"/>
      <w:sz w:val="18"/>
      <w:szCs w:val="18"/>
    </w:rPr>
  </w:style>
  <w:style w:type="character" w:styleId="ae">
    <w:name w:val="annotation reference"/>
    <w:basedOn w:val="a0"/>
    <w:uiPriority w:val="99"/>
    <w:unhideWhenUsed/>
    <w:rsid w:val="009F464F"/>
    <w:rPr>
      <w:rFonts w:cs="Times New Roman"/>
      <w:sz w:val="16"/>
      <w:szCs w:val="16"/>
    </w:rPr>
  </w:style>
  <w:style w:type="paragraph" w:styleId="af">
    <w:name w:val="annotation text"/>
    <w:basedOn w:val="a"/>
    <w:link w:val="af0"/>
    <w:uiPriority w:val="99"/>
    <w:unhideWhenUsed/>
    <w:rsid w:val="009F464F"/>
    <w:rPr>
      <w:sz w:val="20"/>
      <w:szCs w:val="20"/>
    </w:rPr>
  </w:style>
  <w:style w:type="character" w:customStyle="1" w:styleId="af0">
    <w:name w:val="Текст примечания Знак"/>
    <w:basedOn w:val="a0"/>
    <w:link w:val="af"/>
    <w:uiPriority w:val="99"/>
    <w:locked/>
    <w:rsid w:val="009F464F"/>
    <w:rPr>
      <w:rFonts w:cs="Times New Roman"/>
      <w:sz w:val="20"/>
      <w:szCs w:val="20"/>
    </w:rPr>
  </w:style>
  <w:style w:type="character" w:styleId="af1">
    <w:name w:val="Hyperlink"/>
    <w:basedOn w:val="a0"/>
    <w:uiPriority w:val="99"/>
    <w:unhideWhenUsed/>
    <w:rsid w:val="009B5ED9"/>
    <w:rPr>
      <w:rFonts w:cs="Times New Roman"/>
      <w:color w:val="0000FF"/>
      <w:u w:val="single"/>
    </w:rPr>
  </w:style>
  <w:style w:type="paragraph" w:styleId="af2">
    <w:name w:val="annotation subject"/>
    <w:basedOn w:val="af"/>
    <w:next w:val="af"/>
    <w:link w:val="af3"/>
    <w:uiPriority w:val="99"/>
    <w:semiHidden/>
    <w:unhideWhenUsed/>
    <w:rsid w:val="00550F8C"/>
    <w:rPr>
      <w:b/>
      <w:bCs/>
    </w:rPr>
  </w:style>
  <w:style w:type="character" w:customStyle="1" w:styleId="af3">
    <w:name w:val="Тема примечания Знак"/>
    <w:basedOn w:val="af0"/>
    <w:link w:val="af2"/>
    <w:uiPriority w:val="99"/>
    <w:semiHidden/>
    <w:locked/>
    <w:rsid w:val="00550F8C"/>
    <w:rPr>
      <w:rFonts w:cs="Times New Roman"/>
      <w:b/>
      <w:bCs/>
      <w:sz w:val="20"/>
      <w:szCs w:val="20"/>
    </w:rPr>
  </w:style>
  <w:style w:type="table" w:customStyle="1" w:styleId="2">
    <w:name w:val="Сетка таблицы2"/>
    <w:basedOn w:val="a1"/>
    <w:next w:val="aa"/>
    <w:uiPriority w:val="39"/>
    <w:rsid w:val="0002014B"/>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uiPriority w:val="39"/>
    <w:rsid w:val="008A0DC0"/>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page number"/>
    <w:basedOn w:val="a0"/>
    <w:uiPriority w:val="99"/>
    <w:rsid w:val="00DB2031"/>
    <w:rPr>
      <w:rFonts w:cs="Times New Roman"/>
    </w:rPr>
  </w:style>
  <w:style w:type="character" w:customStyle="1" w:styleId="FontStyle26">
    <w:name w:val="Font Style26"/>
    <w:uiPriority w:val="99"/>
    <w:rsid w:val="00DB2031"/>
    <w:rPr>
      <w:rFonts w:ascii="Times New Roman" w:hAnsi="Times New Roman"/>
      <w:sz w:val="26"/>
    </w:rPr>
  </w:style>
  <w:style w:type="paragraph" w:customStyle="1" w:styleId="ConsPlusTitle">
    <w:name w:val="ConsPlusTitle"/>
    <w:rsid w:val="00DB2031"/>
    <w:pPr>
      <w:widowControl w:val="0"/>
      <w:autoSpaceDE w:val="0"/>
      <w:autoSpaceDN w:val="0"/>
      <w:spacing w:after="0" w:line="240" w:lineRule="auto"/>
    </w:pPr>
    <w:rPr>
      <w:rFonts w:ascii="Calibri" w:hAnsi="Calibri" w:cs="Calibri"/>
      <w:b/>
      <w:szCs w:val="20"/>
    </w:rPr>
  </w:style>
  <w:style w:type="paragraph" w:customStyle="1" w:styleId="Default">
    <w:name w:val="Default"/>
    <w:rsid w:val="00DB2031"/>
    <w:pPr>
      <w:autoSpaceDE w:val="0"/>
      <w:autoSpaceDN w:val="0"/>
      <w:adjustRightInd w:val="0"/>
      <w:spacing w:after="0" w:line="240" w:lineRule="auto"/>
    </w:pPr>
    <w:rPr>
      <w:rFonts w:ascii="Times New Roman" w:hAnsi="Times New Roman"/>
      <w:color w:val="000000"/>
      <w:sz w:val="24"/>
      <w:szCs w:val="24"/>
    </w:rPr>
  </w:style>
  <w:style w:type="paragraph" w:customStyle="1" w:styleId="ConsPlusTitlePage">
    <w:name w:val="ConsPlusTitlePage"/>
    <w:rsid w:val="00DB2031"/>
    <w:pPr>
      <w:widowControl w:val="0"/>
      <w:autoSpaceDE w:val="0"/>
      <w:autoSpaceDN w:val="0"/>
      <w:spacing w:after="0" w:line="240" w:lineRule="auto"/>
    </w:pPr>
    <w:rPr>
      <w:rFonts w:ascii="Tahoma" w:hAnsi="Tahoma" w:cs="Tahoma"/>
      <w:sz w:val="20"/>
      <w:szCs w:val="20"/>
    </w:rPr>
  </w:style>
  <w:style w:type="paragraph" w:styleId="af5">
    <w:name w:val="Subtitle"/>
    <w:basedOn w:val="a"/>
    <w:next w:val="a"/>
    <w:link w:val="af6"/>
    <w:uiPriority w:val="11"/>
    <w:qFormat/>
    <w:rsid w:val="00DB2031"/>
    <w:pPr>
      <w:numPr>
        <w:ilvl w:val="1"/>
      </w:numPr>
    </w:pPr>
    <w:rPr>
      <w:color w:val="5A5A5A"/>
      <w:spacing w:val="15"/>
      <w:lang w:eastAsia="en-US"/>
    </w:rPr>
  </w:style>
  <w:style w:type="character" w:customStyle="1" w:styleId="af6">
    <w:name w:val="Подзаголовок Знак"/>
    <w:basedOn w:val="a0"/>
    <w:link w:val="af5"/>
    <w:uiPriority w:val="11"/>
    <w:locked/>
    <w:rsid w:val="00DB2031"/>
    <w:rPr>
      <w:rFonts w:cs="Times New Roman"/>
      <w:color w:val="5A5A5A"/>
      <w:spacing w:val="15"/>
      <w:lang w:eastAsia="en-US"/>
    </w:rPr>
  </w:style>
  <w:style w:type="paragraph" w:styleId="af7">
    <w:name w:val="Body Text"/>
    <w:basedOn w:val="a"/>
    <w:link w:val="af8"/>
    <w:uiPriority w:val="1"/>
    <w:qFormat/>
    <w:rsid w:val="00DB2031"/>
    <w:pPr>
      <w:widowControl w:val="0"/>
      <w:autoSpaceDE w:val="0"/>
      <w:autoSpaceDN w:val="0"/>
      <w:spacing w:after="0" w:line="240" w:lineRule="auto"/>
      <w:ind w:left="112"/>
    </w:pPr>
    <w:rPr>
      <w:rFonts w:ascii="Times New Roman" w:hAnsi="Times New Roman"/>
      <w:sz w:val="28"/>
      <w:szCs w:val="28"/>
      <w:lang w:eastAsia="en-US"/>
    </w:rPr>
  </w:style>
  <w:style w:type="character" w:customStyle="1" w:styleId="af8">
    <w:name w:val="Основной текст Знак"/>
    <w:basedOn w:val="a0"/>
    <w:link w:val="af7"/>
    <w:uiPriority w:val="1"/>
    <w:locked/>
    <w:rsid w:val="00DB2031"/>
    <w:rPr>
      <w:rFonts w:ascii="Times New Roman" w:hAnsi="Times New Roman" w:cs="Times New Roman"/>
      <w:sz w:val="28"/>
      <w:szCs w:val="28"/>
      <w:lang w:eastAsia="en-US"/>
    </w:rPr>
  </w:style>
  <w:style w:type="table" w:customStyle="1" w:styleId="1">
    <w:name w:val="Сетка таблицы1"/>
    <w:basedOn w:val="a1"/>
    <w:next w:val="aa"/>
    <w:uiPriority w:val="59"/>
    <w:rsid w:val="00DB2031"/>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endnote text"/>
    <w:basedOn w:val="a"/>
    <w:link w:val="afa"/>
    <w:uiPriority w:val="99"/>
    <w:rsid w:val="00DB2031"/>
    <w:pPr>
      <w:spacing w:after="0" w:line="360" w:lineRule="atLeast"/>
      <w:jc w:val="both"/>
    </w:pPr>
    <w:rPr>
      <w:rFonts w:ascii="Times New Roman" w:hAnsi="Times New Roman"/>
      <w:sz w:val="20"/>
      <w:szCs w:val="20"/>
    </w:rPr>
  </w:style>
  <w:style w:type="character" w:customStyle="1" w:styleId="afa">
    <w:name w:val="Текст концевой сноски Знак"/>
    <w:basedOn w:val="a0"/>
    <w:link w:val="af9"/>
    <w:uiPriority w:val="99"/>
    <w:locked/>
    <w:rsid w:val="00DB2031"/>
    <w:rPr>
      <w:rFonts w:ascii="Times New Roman" w:hAnsi="Times New Roman" w:cs="Times New Roman"/>
      <w:sz w:val="20"/>
      <w:szCs w:val="20"/>
    </w:rPr>
  </w:style>
  <w:style w:type="character" w:styleId="afb">
    <w:name w:val="endnote reference"/>
    <w:basedOn w:val="a0"/>
    <w:uiPriority w:val="99"/>
    <w:rsid w:val="00DB2031"/>
    <w:rPr>
      <w:rFonts w:cs="Times New Roman"/>
      <w:vertAlign w:val="superscript"/>
    </w:rPr>
  </w:style>
  <w:style w:type="paragraph" w:styleId="afc">
    <w:name w:val="Normal (Web)"/>
    <w:basedOn w:val="a"/>
    <w:uiPriority w:val="99"/>
    <w:rsid w:val="00DB2031"/>
    <w:pPr>
      <w:spacing w:after="0" w:line="360" w:lineRule="atLeast"/>
      <w:jc w:val="both"/>
    </w:pPr>
    <w:rPr>
      <w:rFonts w:ascii="Times New Roman" w:hAnsi="Times New Roman"/>
      <w:sz w:val="24"/>
      <w:szCs w:val="24"/>
    </w:rPr>
  </w:style>
  <w:style w:type="paragraph" w:styleId="afd">
    <w:name w:val="Revision"/>
    <w:hidden/>
    <w:uiPriority w:val="99"/>
    <w:semiHidden/>
    <w:rsid w:val="00DB2031"/>
    <w:pPr>
      <w:spacing w:after="0" w:line="240" w:lineRule="auto"/>
    </w:pPr>
    <w:rPr>
      <w:rFonts w:ascii="Times New Roman" w:hAnsi="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4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0F45"/>
    <w:pPr>
      <w:tabs>
        <w:tab w:val="center" w:pos="4677"/>
        <w:tab w:val="right" w:pos="9355"/>
      </w:tabs>
    </w:pPr>
  </w:style>
  <w:style w:type="character" w:customStyle="1" w:styleId="a4">
    <w:name w:val="Верхний колонтитул Знак"/>
    <w:basedOn w:val="a0"/>
    <w:link w:val="a3"/>
    <w:uiPriority w:val="99"/>
    <w:locked/>
    <w:rsid w:val="00D00F45"/>
    <w:rPr>
      <w:rFonts w:cs="Times New Roman"/>
    </w:rPr>
  </w:style>
  <w:style w:type="paragraph" w:styleId="a5">
    <w:name w:val="footer"/>
    <w:basedOn w:val="a"/>
    <w:link w:val="a6"/>
    <w:uiPriority w:val="99"/>
    <w:unhideWhenUsed/>
    <w:rsid w:val="00D00F45"/>
    <w:pPr>
      <w:tabs>
        <w:tab w:val="center" w:pos="4677"/>
        <w:tab w:val="right" w:pos="9355"/>
      </w:tabs>
    </w:pPr>
  </w:style>
  <w:style w:type="character" w:customStyle="1" w:styleId="a6">
    <w:name w:val="Нижний колонтитул Знак"/>
    <w:basedOn w:val="a0"/>
    <w:link w:val="a5"/>
    <w:uiPriority w:val="99"/>
    <w:locked/>
    <w:rsid w:val="00D00F45"/>
    <w:rPr>
      <w:rFonts w:cs="Times New Roman"/>
    </w:rPr>
  </w:style>
  <w:style w:type="paragraph" w:styleId="a7">
    <w:name w:val="footnote text"/>
    <w:basedOn w:val="a"/>
    <w:link w:val="a8"/>
    <w:uiPriority w:val="99"/>
    <w:unhideWhenUsed/>
    <w:rsid w:val="00BE0442"/>
    <w:rPr>
      <w:sz w:val="20"/>
      <w:szCs w:val="20"/>
    </w:rPr>
  </w:style>
  <w:style w:type="character" w:customStyle="1" w:styleId="a8">
    <w:name w:val="Текст сноски Знак"/>
    <w:basedOn w:val="a0"/>
    <w:link w:val="a7"/>
    <w:uiPriority w:val="99"/>
    <w:locked/>
    <w:rsid w:val="00BE0442"/>
    <w:rPr>
      <w:rFonts w:cs="Times New Roman"/>
      <w:sz w:val="20"/>
      <w:szCs w:val="20"/>
    </w:rPr>
  </w:style>
  <w:style w:type="character" w:styleId="a9">
    <w:name w:val="footnote reference"/>
    <w:basedOn w:val="a0"/>
    <w:uiPriority w:val="99"/>
    <w:unhideWhenUsed/>
    <w:rsid w:val="00BE0442"/>
    <w:rPr>
      <w:rFonts w:cs="Times New Roman"/>
      <w:vertAlign w:val="superscript"/>
    </w:rPr>
  </w:style>
  <w:style w:type="paragraph" w:customStyle="1" w:styleId="ConsPlusNormal">
    <w:name w:val="ConsPlusNormal"/>
    <w:rsid w:val="00290978"/>
    <w:pPr>
      <w:widowControl w:val="0"/>
      <w:autoSpaceDE w:val="0"/>
      <w:autoSpaceDN w:val="0"/>
      <w:spacing w:after="0" w:line="240" w:lineRule="auto"/>
    </w:pPr>
    <w:rPr>
      <w:rFonts w:ascii="Calibri" w:hAnsi="Calibri" w:cs="Calibri"/>
      <w:szCs w:val="20"/>
    </w:rPr>
  </w:style>
  <w:style w:type="table" w:styleId="aa">
    <w:name w:val="Table Grid"/>
    <w:basedOn w:val="a1"/>
    <w:uiPriority w:val="39"/>
    <w:rsid w:val="00290978"/>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1"/>
    <w:qFormat/>
    <w:rsid w:val="00290978"/>
    <w:pPr>
      <w:spacing w:after="200" w:line="276" w:lineRule="auto"/>
      <w:ind w:left="720"/>
      <w:contextualSpacing/>
    </w:pPr>
    <w:rPr>
      <w:lang w:eastAsia="en-US"/>
    </w:rPr>
  </w:style>
  <w:style w:type="paragraph" w:styleId="ac">
    <w:name w:val="Balloon Text"/>
    <w:basedOn w:val="a"/>
    <w:link w:val="ad"/>
    <w:uiPriority w:val="99"/>
    <w:unhideWhenUsed/>
    <w:rsid w:val="009F464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locked/>
    <w:rsid w:val="009F464F"/>
    <w:rPr>
      <w:rFonts w:ascii="Segoe UI" w:hAnsi="Segoe UI" w:cs="Segoe UI"/>
      <w:sz w:val="18"/>
      <w:szCs w:val="18"/>
    </w:rPr>
  </w:style>
  <w:style w:type="character" w:styleId="ae">
    <w:name w:val="annotation reference"/>
    <w:basedOn w:val="a0"/>
    <w:uiPriority w:val="99"/>
    <w:unhideWhenUsed/>
    <w:rsid w:val="009F464F"/>
    <w:rPr>
      <w:rFonts w:cs="Times New Roman"/>
      <w:sz w:val="16"/>
      <w:szCs w:val="16"/>
    </w:rPr>
  </w:style>
  <w:style w:type="paragraph" w:styleId="af">
    <w:name w:val="annotation text"/>
    <w:basedOn w:val="a"/>
    <w:link w:val="af0"/>
    <w:uiPriority w:val="99"/>
    <w:unhideWhenUsed/>
    <w:rsid w:val="009F464F"/>
    <w:rPr>
      <w:sz w:val="20"/>
      <w:szCs w:val="20"/>
    </w:rPr>
  </w:style>
  <w:style w:type="character" w:customStyle="1" w:styleId="af0">
    <w:name w:val="Текст примечания Знак"/>
    <w:basedOn w:val="a0"/>
    <w:link w:val="af"/>
    <w:uiPriority w:val="99"/>
    <w:locked/>
    <w:rsid w:val="009F464F"/>
    <w:rPr>
      <w:rFonts w:cs="Times New Roman"/>
      <w:sz w:val="20"/>
      <w:szCs w:val="20"/>
    </w:rPr>
  </w:style>
  <w:style w:type="character" w:styleId="af1">
    <w:name w:val="Hyperlink"/>
    <w:basedOn w:val="a0"/>
    <w:uiPriority w:val="99"/>
    <w:unhideWhenUsed/>
    <w:rsid w:val="009B5ED9"/>
    <w:rPr>
      <w:rFonts w:cs="Times New Roman"/>
      <w:color w:val="0000FF"/>
      <w:u w:val="single"/>
    </w:rPr>
  </w:style>
  <w:style w:type="paragraph" w:styleId="af2">
    <w:name w:val="annotation subject"/>
    <w:basedOn w:val="af"/>
    <w:next w:val="af"/>
    <w:link w:val="af3"/>
    <w:uiPriority w:val="99"/>
    <w:semiHidden/>
    <w:unhideWhenUsed/>
    <w:rsid w:val="00550F8C"/>
    <w:rPr>
      <w:b/>
      <w:bCs/>
    </w:rPr>
  </w:style>
  <w:style w:type="character" w:customStyle="1" w:styleId="af3">
    <w:name w:val="Тема примечания Знак"/>
    <w:basedOn w:val="af0"/>
    <w:link w:val="af2"/>
    <w:uiPriority w:val="99"/>
    <w:semiHidden/>
    <w:locked/>
    <w:rsid w:val="00550F8C"/>
    <w:rPr>
      <w:rFonts w:cs="Times New Roman"/>
      <w:b/>
      <w:bCs/>
      <w:sz w:val="20"/>
      <w:szCs w:val="20"/>
    </w:rPr>
  </w:style>
  <w:style w:type="table" w:customStyle="1" w:styleId="2">
    <w:name w:val="Сетка таблицы2"/>
    <w:basedOn w:val="a1"/>
    <w:next w:val="aa"/>
    <w:uiPriority w:val="39"/>
    <w:rsid w:val="0002014B"/>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uiPriority w:val="39"/>
    <w:rsid w:val="008A0DC0"/>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page number"/>
    <w:basedOn w:val="a0"/>
    <w:uiPriority w:val="99"/>
    <w:rsid w:val="00DB2031"/>
    <w:rPr>
      <w:rFonts w:cs="Times New Roman"/>
    </w:rPr>
  </w:style>
  <w:style w:type="character" w:customStyle="1" w:styleId="FontStyle26">
    <w:name w:val="Font Style26"/>
    <w:uiPriority w:val="99"/>
    <w:rsid w:val="00DB2031"/>
    <w:rPr>
      <w:rFonts w:ascii="Times New Roman" w:hAnsi="Times New Roman"/>
      <w:sz w:val="26"/>
    </w:rPr>
  </w:style>
  <w:style w:type="paragraph" w:customStyle="1" w:styleId="ConsPlusTitle">
    <w:name w:val="ConsPlusTitle"/>
    <w:rsid w:val="00DB2031"/>
    <w:pPr>
      <w:widowControl w:val="0"/>
      <w:autoSpaceDE w:val="0"/>
      <w:autoSpaceDN w:val="0"/>
      <w:spacing w:after="0" w:line="240" w:lineRule="auto"/>
    </w:pPr>
    <w:rPr>
      <w:rFonts w:ascii="Calibri" w:hAnsi="Calibri" w:cs="Calibri"/>
      <w:b/>
      <w:szCs w:val="20"/>
    </w:rPr>
  </w:style>
  <w:style w:type="paragraph" w:customStyle="1" w:styleId="Default">
    <w:name w:val="Default"/>
    <w:rsid w:val="00DB2031"/>
    <w:pPr>
      <w:autoSpaceDE w:val="0"/>
      <w:autoSpaceDN w:val="0"/>
      <w:adjustRightInd w:val="0"/>
      <w:spacing w:after="0" w:line="240" w:lineRule="auto"/>
    </w:pPr>
    <w:rPr>
      <w:rFonts w:ascii="Times New Roman" w:hAnsi="Times New Roman"/>
      <w:color w:val="000000"/>
      <w:sz w:val="24"/>
      <w:szCs w:val="24"/>
    </w:rPr>
  </w:style>
  <w:style w:type="paragraph" w:customStyle="1" w:styleId="ConsPlusTitlePage">
    <w:name w:val="ConsPlusTitlePage"/>
    <w:rsid w:val="00DB2031"/>
    <w:pPr>
      <w:widowControl w:val="0"/>
      <w:autoSpaceDE w:val="0"/>
      <w:autoSpaceDN w:val="0"/>
      <w:spacing w:after="0" w:line="240" w:lineRule="auto"/>
    </w:pPr>
    <w:rPr>
      <w:rFonts w:ascii="Tahoma" w:hAnsi="Tahoma" w:cs="Tahoma"/>
      <w:sz w:val="20"/>
      <w:szCs w:val="20"/>
    </w:rPr>
  </w:style>
  <w:style w:type="paragraph" w:styleId="af5">
    <w:name w:val="Subtitle"/>
    <w:basedOn w:val="a"/>
    <w:next w:val="a"/>
    <w:link w:val="af6"/>
    <w:uiPriority w:val="11"/>
    <w:qFormat/>
    <w:rsid w:val="00DB2031"/>
    <w:pPr>
      <w:numPr>
        <w:ilvl w:val="1"/>
      </w:numPr>
    </w:pPr>
    <w:rPr>
      <w:color w:val="5A5A5A"/>
      <w:spacing w:val="15"/>
      <w:lang w:eastAsia="en-US"/>
    </w:rPr>
  </w:style>
  <w:style w:type="character" w:customStyle="1" w:styleId="af6">
    <w:name w:val="Подзаголовок Знак"/>
    <w:basedOn w:val="a0"/>
    <w:link w:val="af5"/>
    <w:uiPriority w:val="11"/>
    <w:locked/>
    <w:rsid w:val="00DB2031"/>
    <w:rPr>
      <w:rFonts w:cs="Times New Roman"/>
      <w:color w:val="5A5A5A"/>
      <w:spacing w:val="15"/>
      <w:lang w:eastAsia="en-US"/>
    </w:rPr>
  </w:style>
  <w:style w:type="paragraph" w:styleId="af7">
    <w:name w:val="Body Text"/>
    <w:basedOn w:val="a"/>
    <w:link w:val="af8"/>
    <w:uiPriority w:val="1"/>
    <w:qFormat/>
    <w:rsid w:val="00DB2031"/>
    <w:pPr>
      <w:widowControl w:val="0"/>
      <w:autoSpaceDE w:val="0"/>
      <w:autoSpaceDN w:val="0"/>
      <w:spacing w:after="0" w:line="240" w:lineRule="auto"/>
      <w:ind w:left="112"/>
    </w:pPr>
    <w:rPr>
      <w:rFonts w:ascii="Times New Roman" w:hAnsi="Times New Roman"/>
      <w:sz w:val="28"/>
      <w:szCs w:val="28"/>
      <w:lang w:eastAsia="en-US"/>
    </w:rPr>
  </w:style>
  <w:style w:type="character" w:customStyle="1" w:styleId="af8">
    <w:name w:val="Основной текст Знак"/>
    <w:basedOn w:val="a0"/>
    <w:link w:val="af7"/>
    <w:uiPriority w:val="1"/>
    <w:locked/>
    <w:rsid w:val="00DB2031"/>
    <w:rPr>
      <w:rFonts w:ascii="Times New Roman" w:hAnsi="Times New Roman" w:cs="Times New Roman"/>
      <w:sz w:val="28"/>
      <w:szCs w:val="28"/>
      <w:lang w:eastAsia="en-US"/>
    </w:rPr>
  </w:style>
  <w:style w:type="table" w:customStyle="1" w:styleId="1">
    <w:name w:val="Сетка таблицы1"/>
    <w:basedOn w:val="a1"/>
    <w:next w:val="aa"/>
    <w:uiPriority w:val="59"/>
    <w:rsid w:val="00DB2031"/>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endnote text"/>
    <w:basedOn w:val="a"/>
    <w:link w:val="afa"/>
    <w:uiPriority w:val="99"/>
    <w:rsid w:val="00DB2031"/>
    <w:pPr>
      <w:spacing w:after="0" w:line="360" w:lineRule="atLeast"/>
      <w:jc w:val="both"/>
    </w:pPr>
    <w:rPr>
      <w:rFonts w:ascii="Times New Roman" w:hAnsi="Times New Roman"/>
      <w:sz w:val="20"/>
      <w:szCs w:val="20"/>
    </w:rPr>
  </w:style>
  <w:style w:type="character" w:customStyle="1" w:styleId="afa">
    <w:name w:val="Текст концевой сноски Знак"/>
    <w:basedOn w:val="a0"/>
    <w:link w:val="af9"/>
    <w:uiPriority w:val="99"/>
    <w:locked/>
    <w:rsid w:val="00DB2031"/>
    <w:rPr>
      <w:rFonts w:ascii="Times New Roman" w:hAnsi="Times New Roman" w:cs="Times New Roman"/>
      <w:sz w:val="20"/>
      <w:szCs w:val="20"/>
    </w:rPr>
  </w:style>
  <w:style w:type="character" w:styleId="afb">
    <w:name w:val="endnote reference"/>
    <w:basedOn w:val="a0"/>
    <w:uiPriority w:val="99"/>
    <w:rsid w:val="00DB2031"/>
    <w:rPr>
      <w:rFonts w:cs="Times New Roman"/>
      <w:vertAlign w:val="superscript"/>
    </w:rPr>
  </w:style>
  <w:style w:type="paragraph" w:styleId="afc">
    <w:name w:val="Normal (Web)"/>
    <w:basedOn w:val="a"/>
    <w:uiPriority w:val="99"/>
    <w:rsid w:val="00DB2031"/>
    <w:pPr>
      <w:spacing w:after="0" w:line="360" w:lineRule="atLeast"/>
      <w:jc w:val="both"/>
    </w:pPr>
    <w:rPr>
      <w:rFonts w:ascii="Times New Roman" w:hAnsi="Times New Roman"/>
      <w:sz w:val="24"/>
      <w:szCs w:val="24"/>
    </w:rPr>
  </w:style>
  <w:style w:type="paragraph" w:styleId="afd">
    <w:name w:val="Revision"/>
    <w:hidden/>
    <w:uiPriority w:val="99"/>
    <w:semiHidden/>
    <w:rsid w:val="00DB2031"/>
    <w:pPr>
      <w:spacing w:after="0" w:line="240" w:lineRule="auto"/>
    </w:pPr>
    <w:rPr>
      <w:rFonts w:ascii="Times New Roman" w:hAnsi="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0592">
      <w:bodyDiv w:val="1"/>
      <w:marLeft w:val="0"/>
      <w:marRight w:val="0"/>
      <w:marTop w:val="0"/>
      <w:marBottom w:val="0"/>
      <w:divBdr>
        <w:top w:val="none" w:sz="0" w:space="0" w:color="auto"/>
        <w:left w:val="none" w:sz="0" w:space="0" w:color="auto"/>
        <w:bottom w:val="none" w:sz="0" w:space="0" w:color="auto"/>
        <w:right w:val="none" w:sz="0" w:space="0" w:color="auto"/>
      </w:divBdr>
    </w:div>
    <w:div w:id="163204772">
      <w:bodyDiv w:val="1"/>
      <w:marLeft w:val="0"/>
      <w:marRight w:val="0"/>
      <w:marTop w:val="0"/>
      <w:marBottom w:val="0"/>
      <w:divBdr>
        <w:top w:val="none" w:sz="0" w:space="0" w:color="auto"/>
        <w:left w:val="none" w:sz="0" w:space="0" w:color="auto"/>
        <w:bottom w:val="none" w:sz="0" w:space="0" w:color="auto"/>
        <w:right w:val="none" w:sz="0" w:space="0" w:color="auto"/>
      </w:divBdr>
      <w:divsChild>
        <w:div w:id="816922639">
          <w:marLeft w:val="0"/>
          <w:marRight w:val="0"/>
          <w:marTop w:val="0"/>
          <w:marBottom w:val="0"/>
          <w:divBdr>
            <w:top w:val="none" w:sz="0" w:space="0" w:color="auto"/>
            <w:left w:val="none" w:sz="0" w:space="0" w:color="auto"/>
            <w:bottom w:val="none" w:sz="0" w:space="0" w:color="auto"/>
            <w:right w:val="none" w:sz="0" w:space="0" w:color="auto"/>
          </w:divBdr>
        </w:div>
      </w:divsChild>
    </w:div>
    <w:div w:id="239755387">
      <w:bodyDiv w:val="1"/>
      <w:marLeft w:val="0"/>
      <w:marRight w:val="0"/>
      <w:marTop w:val="0"/>
      <w:marBottom w:val="0"/>
      <w:divBdr>
        <w:top w:val="none" w:sz="0" w:space="0" w:color="auto"/>
        <w:left w:val="none" w:sz="0" w:space="0" w:color="auto"/>
        <w:bottom w:val="none" w:sz="0" w:space="0" w:color="auto"/>
        <w:right w:val="none" w:sz="0" w:space="0" w:color="auto"/>
      </w:divBdr>
    </w:div>
    <w:div w:id="274755220">
      <w:bodyDiv w:val="1"/>
      <w:marLeft w:val="0"/>
      <w:marRight w:val="0"/>
      <w:marTop w:val="0"/>
      <w:marBottom w:val="0"/>
      <w:divBdr>
        <w:top w:val="none" w:sz="0" w:space="0" w:color="auto"/>
        <w:left w:val="none" w:sz="0" w:space="0" w:color="auto"/>
        <w:bottom w:val="none" w:sz="0" w:space="0" w:color="auto"/>
        <w:right w:val="none" w:sz="0" w:space="0" w:color="auto"/>
      </w:divBdr>
      <w:divsChild>
        <w:div w:id="1260412585">
          <w:marLeft w:val="0"/>
          <w:marRight w:val="0"/>
          <w:marTop w:val="0"/>
          <w:marBottom w:val="0"/>
          <w:divBdr>
            <w:top w:val="none" w:sz="0" w:space="0" w:color="auto"/>
            <w:left w:val="none" w:sz="0" w:space="0" w:color="auto"/>
            <w:bottom w:val="none" w:sz="0" w:space="0" w:color="auto"/>
            <w:right w:val="none" w:sz="0" w:space="0" w:color="auto"/>
          </w:divBdr>
        </w:div>
      </w:divsChild>
    </w:div>
    <w:div w:id="442072483">
      <w:bodyDiv w:val="1"/>
      <w:marLeft w:val="0"/>
      <w:marRight w:val="0"/>
      <w:marTop w:val="0"/>
      <w:marBottom w:val="0"/>
      <w:divBdr>
        <w:top w:val="none" w:sz="0" w:space="0" w:color="auto"/>
        <w:left w:val="none" w:sz="0" w:space="0" w:color="auto"/>
        <w:bottom w:val="none" w:sz="0" w:space="0" w:color="auto"/>
        <w:right w:val="none" w:sz="0" w:space="0" w:color="auto"/>
      </w:divBdr>
    </w:div>
    <w:div w:id="529683204">
      <w:bodyDiv w:val="1"/>
      <w:marLeft w:val="0"/>
      <w:marRight w:val="0"/>
      <w:marTop w:val="0"/>
      <w:marBottom w:val="0"/>
      <w:divBdr>
        <w:top w:val="none" w:sz="0" w:space="0" w:color="auto"/>
        <w:left w:val="none" w:sz="0" w:space="0" w:color="auto"/>
        <w:bottom w:val="none" w:sz="0" w:space="0" w:color="auto"/>
        <w:right w:val="none" w:sz="0" w:space="0" w:color="auto"/>
      </w:divBdr>
    </w:div>
    <w:div w:id="533881873">
      <w:bodyDiv w:val="1"/>
      <w:marLeft w:val="0"/>
      <w:marRight w:val="0"/>
      <w:marTop w:val="0"/>
      <w:marBottom w:val="0"/>
      <w:divBdr>
        <w:top w:val="none" w:sz="0" w:space="0" w:color="auto"/>
        <w:left w:val="none" w:sz="0" w:space="0" w:color="auto"/>
        <w:bottom w:val="none" w:sz="0" w:space="0" w:color="auto"/>
        <w:right w:val="none" w:sz="0" w:space="0" w:color="auto"/>
      </w:divBdr>
    </w:div>
    <w:div w:id="655643557">
      <w:marLeft w:val="0"/>
      <w:marRight w:val="0"/>
      <w:marTop w:val="0"/>
      <w:marBottom w:val="0"/>
      <w:divBdr>
        <w:top w:val="none" w:sz="0" w:space="0" w:color="auto"/>
        <w:left w:val="none" w:sz="0" w:space="0" w:color="auto"/>
        <w:bottom w:val="none" w:sz="0" w:space="0" w:color="auto"/>
        <w:right w:val="none" w:sz="0" w:space="0" w:color="auto"/>
      </w:divBdr>
    </w:div>
    <w:div w:id="655643558">
      <w:marLeft w:val="0"/>
      <w:marRight w:val="0"/>
      <w:marTop w:val="0"/>
      <w:marBottom w:val="0"/>
      <w:divBdr>
        <w:top w:val="none" w:sz="0" w:space="0" w:color="auto"/>
        <w:left w:val="none" w:sz="0" w:space="0" w:color="auto"/>
        <w:bottom w:val="none" w:sz="0" w:space="0" w:color="auto"/>
        <w:right w:val="none" w:sz="0" w:space="0" w:color="auto"/>
      </w:divBdr>
    </w:div>
    <w:div w:id="655643559">
      <w:marLeft w:val="0"/>
      <w:marRight w:val="0"/>
      <w:marTop w:val="0"/>
      <w:marBottom w:val="0"/>
      <w:divBdr>
        <w:top w:val="none" w:sz="0" w:space="0" w:color="auto"/>
        <w:left w:val="none" w:sz="0" w:space="0" w:color="auto"/>
        <w:bottom w:val="none" w:sz="0" w:space="0" w:color="auto"/>
        <w:right w:val="none" w:sz="0" w:space="0" w:color="auto"/>
      </w:divBdr>
    </w:div>
    <w:div w:id="655643560">
      <w:marLeft w:val="0"/>
      <w:marRight w:val="0"/>
      <w:marTop w:val="0"/>
      <w:marBottom w:val="0"/>
      <w:divBdr>
        <w:top w:val="none" w:sz="0" w:space="0" w:color="auto"/>
        <w:left w:val="none" w:sz="0" w:space="0" w:color="auto"/>
        <w:bottom w:val="none" w:sz="0" w:space="0" w:color="auto"/>
        <w:right w:val="none" w:sz="0" w:space="0" w:color="auto"/>
      </w:divBdr>
    </w:div>
    <w:div w:id="655643561">
      <w:marLeft w:val="0"/>
      <w:marRight w:val="0"/>
      <w:marTop w:val="0"/>
      <w:marBottom w:val="0"/>
      <w:divBdr>
        <w:top w:val="none" w:sz="0" w:space="0" w:color="auto"/>
        <w:left w:val="none" w:sz="0" w:space="0" w:color="auto"/>
        <w:bottom w:val="none" w:sz="0" w:space="0" w:color="auto"/>
        <w:right w:val="none" w:sz="0" w:space="0" w:color="auto"/>
      </w:divBdr>
    </w:div>
    <w:div w:id="674653387">
      <w:bodyDiv w:val="1"/>
      <w:marLeft w:val="0"/>
      <w:marRight w:val="0"/>
      <w:marTop w:val="0"/>
      <w:marBottom w:val="0"/>
      <w:divBdr>
        <w:top w:val="none" w:sz="0" w:space="0" w:color="auto"/>
        <w:left w:val="none" w:sz="0" w:space="0" w:color="auto"/>
        <w:bottom w:val="none" w:sz="0" w:space="0" w:color="auto"/>
        <w:right w:val="none" w:sz="0" w:space="0" w:color="auto"/>
      </w:divBdr>
    </w:div>
    <w:div w:id="772436245">
      <w:bodyDiv w:val="1"/>
      <w:marLeft w:val="0"/>
      <w:marRight w:val="0"/>
      <w:marTop w:val="0"/>
      <w:marBottom w:val="0"/>
      <w:divBdr>
        <w:top w:val="none" w:sz="0" w:space="0" w:color="auto"/>
        <w:left w:val="none" w:sz="0" w:space="0" w:color="auto"/>
        <w:bottom w:val="none" w:sz="0" w:space="0" w:color="auto"/>
        <w:right w:val="none" w:sz="0" w:space="0" w:color="auto"/>
      </w:divBdr>
    </w:div>
    <w:div w:id="955722043">
      <w:bodyDiv w:val="1"/>
      <w:marLeft w:val="0"/>
      <w:marRight w:val="0"/>
      <w:marTop w:val="0"/>
      <w:marBottom w:val="0"/>
      <w:divBdr>
        <w:top w:val="none" w:sz="0" w:space="0" w:color="auto"/>
        <w:left w:val="none" w:sz="0" w:space="0" w:color="auto"/>
        <w:bottom w:val="none" w:sz="0" w:space="0" w:color="auto"/>
        <w:right w:val="none" w:sz="0" w:space="0" w:color="auto"/>
      </w:divBdr>
    </w:div>
    <w:div w:id="1333988684">
      <w:bodyDiv w:val="1"/>
      <w:marLeft w:val="0"/>
      <w:marRight w:val="0"/>
      <w:marTop w:val="0"/>
      <w:marBottom w:val="0"/>
      <w:divBdr>
        <w:top w:val="none" w:sz="0" w:space="0" w:color="auto"/>
        <w:left w:val="none" w:sz="0" w:space="0" w:color="auto"/>
        <w:bottom w:val="none" w:sz="0" w:space="0" w:color="auto"/>
        <w:right w:val="none" w:sz="0" w:space="0" w:color="auto"/>
      </w:divBdr>
    </w:div>
    <w:div w:id="1491367007">
      <w:bodyDiv w:val="1"/>
      <w:marLeft w:val="0"/>
      <w:marRight w:val="0"/>
      <w:marTop w:val="0"/>
      <w:marBottom w:val="0"/>
      <w:divBdr>
        <w:top w:val="none" w:sz="0" w:space="0" w:color="auto"/>
        <w:left w:val="none" w:sz="0" w:space="0" w:color="auto"/>
        <w:bottom w:val="none" w:sz="0" w:space="0" w:color="auto"/>
        <w:right w:val="none" w:sz="0" w:space="0" w:color="auto"/>
      </w:divBdr>
    </w:div>
    <w:div w:id="1755198882">
      <w:bodyDiv w:val="1"/>
      <w:marLeft w:val="0"/>
      <w:marRight w:val="0"/>
      <w:marTop w:val="0"/>
      <w:marBottom w:val="0"/>
      <w:divBdr>
        <w:top w:val="none" w:sz="0" w:space="0" w:color="auto"/>
        <w:left w:val="none" w:sz="0" w:space="0" w:color="auto"/>
        <w:bottom w:val="none" w:sz="0" w:space="0" w:color="auto"/>
        <w:right w:val="none" w:sz="0" w:space="0" w:color="auto"/>
      </w:divBdr>
      <w:divsChild>
        <w:div w:id="325741734">
          <w:marLeft w:val="0"/>
          <w:marRight w:val="0"/>
          <w:marTop w:val="15"/>
          <w:marBottom w:val="0"/>
          <w:divBdr>
            <w:top w:val="single" w:sz="48" w:space="0" w:color="auto"/>
            <w:left w:val="single" w:sz="48" w:space="0" w:color="auto"/>
            <w:bottom w:val="single" w:sz="48" w:space="0" w:color="auto"/>
            <w:right w:val="single" w:sz="48" w:space="0" w:color="auto"/>
          </w:divBdr>
          <w:divsChild>
            <w:div w:id="213661076">
              <w:marLeft w:val="0"/>
              <w:marRight w:val="0"/>
              <w:marTop w:val="0"/>
              <w:marBottom w:val="0"/>
              <w:divBdr>
                <w:top w:val="none" w:sz="0" w:space="0" w:color="auto"/>
                <w:left w:val="none" w:sz="0" w:space="0" w:color="auto"/>
                <w:bottom w:val="none" w:sz="0" w:space="0" w:color="auto"/>
                <w:right w:val="none" w:sz="0" w:space="0" w:color="auto"/>
              </w:divBdr>
            </w:div>
          </w:divsChild>
        </w:div>
        <w:div w:id="1349260055">
          <w:marLeft w:val="0"/>
          <w:marRight w:val="0"/>
          <w:marTop w:val="15"/>
          <w:marBottom w:val="0"/>
          <w:divBdr>
            <w:top w:val="single" w:sz="48" w:space="0" w:color="auto"/>
            <w:left w:val="single" w:sz="48" w:space="0" w:color="auto"/>
            <w:bottom w:val="single" w:sz="48" w:space="0" w:color="auto"/>
            <w:right w:val="single" w:sz="48" w:space="0" w:color="auto"/>
          </w:divBdr>
          <w:divsChild>
            <w:div w:id="11560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482878">
      <w:bodyDiv w:val="1"/>
      <w:marLeft w:val="0"/>
      <w:marRight w:val="0"/>
      <w:marTop w:val="0"/>
      <w:marBottom w:val="0"/>
      <w:divBdr>
        <w:top w:val="none" w:sz="0" w:space="0" w:color="auto"/>
        <w:left w:val="none" w:sz="0" w:space="0" w:color="auto"/>
        <w:bottom w:val="none" w:sz="0" w:space="0" w:color="auto"/>
        <w:right w:val="none" w:sz="0" w:space="0" w:color="auto"/>
      </w:divBdr>
    </w:div>
    <w:div w:id="1881287277">
      <w:bodyDiv w:val="1"/>
      <w:marLeft w:val="0"/>
      <w:marRight w:val="0"/>
      <w:marTop w:val="0"/>
      <w:marBottom w:val="0"/>
      <w:divBdr>
        <w:top w:val="none" w:sz="0" w:space="0" w:color="auto"/>
        <w:left w:val="none" w:sz="0" w:space="0" w:color="auto"/>
        <w:bottom w:val="none" w:sz="0" w:space="0" w:color="auto"/>
        <w:right w:val="none" w:sz="0" w:space="0" w:color="auto"/>
      </w:divBdr>
    </w:div>
    <w:div w:id="2138181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C2197-D9BD-4404-8889-B6F6E6CAB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2205</Words>
  <Characters>12571</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Бойко Д.А.</cp:lastModifiedBy>
  <cp:revision>4</cp:revision>
  <cp:lastPrinted>2024-05-29T15:08:00Z</cp:lastPrinted>
  <dcterms:created xsi:type="dcterms:W3CDTF">2024-10-31T09:50:00Z</dcterms:created>
  <dcterms:modified xsi:type="dcterms:W3CDTF">2024-10-31T10:41:00Z</dcterms:modified>
</cp:coreProperties>
</file>